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4A47E" w14:textId="77777777" w:rsidR="00F82AE3" w:rsidRPr="000307FB" w:rsidRDefault="00E805FB" w:rsidP="000307FB">
      <w:pPr>
        <w:pStyle w:val="berschrift3"/>
        <w:rPr>
          <w:lang w:val="en-GB"/>
        </w:rPr>
      </w:pPr>
      <w:r w:rsidRPr="000307FB">
        <w:rPr>
          <w:lang w:val="en-GB"/>
        </w:rPr>
        <w:t>DLR Quantencomputing-Initiative (DLR QCI) · qci.dlr.de</w:t>
      </w:r>
      <w:r w:rsidR="00050F39" w:rsidRPr="000307FB">
        <w:rPr>
          <w:lang w:val="en-GB"/>
        </w:rPr>
        <w:tab/>
      </w:r>
    </w:p>
    <w:p w14:paraId="0A171698" w14:textId="77777777" w:rsidR="00E805FB" w:rsidRPr="00E23CB9" w:rsidRDefault="00E23CB9" w:rsidP="00CC5CD6">
      <w:pPr>
        <w:pStyle w:val="Titel"/>
        <w:rPr>
          <w:lang w:val="en-GB"/>
        </w:rPr>
      </w:pPr>
      <w:r w:rsidRPr="00E23CB9">
        <w:rPr>
          <w:lang w:val="en-GB"/>
        </w:rPr>
        <w:t>A strong ecosystem for q</w:t>
      </w:r>
      <w:r>
        <w:rPr>
          <w:lang w:val="en-GB"/>
        </w:rPr>
        <w:t>uantum computing</w:t>
      </w:r>
    </w:p>
    <w:p w14:paraId="32CA8E21" w14:textId="77777777" w:rsidR="00EE6B9F" w:rsidRPr="00E23CB9" w:rsidRDefault="00EE6B9F" w:rsidP="00EE6B9F">
      <w:pPr>
        <w:rPr>
          <w:lang w:val="en-GB"/>
        </w:rPr>
      </w:pPr>
    </w:p>
    <w:p w14:paraId="1FBB4858" w14:textId="77777777" w:rsidR="00E805FB" w:rsidRPr="00E23CB9" w:rsidRDefault="00E23CB9" w:rsidP="00CC5CD6">
      <w:pPr>
        <w:pStyle w:val="berschrift2"/>
        <w:rPr>
          <w:lang w:val="en-GB"/>
        </w:rPr>
      </w:pPr>
      <w:r w:rsidRPr="00E23CB9">
        <w:rPr>
          <w:lang w:val="en-GB"/>
        </w:rPr>
        <w:t>Our Mission</w:t>
      </w:r>
    </w:p>
    <w:p w14:paraId="6ED323AE" w14:textId="77777777" w:rsidR="00E23CB9" w:rsidRPr="00E23CB9" w:rsidRDefault="00E23CB9" w:rsidP="00E23CB9">
      <w:pPr>
        <w:rPr>
          <w:lang w:val="en-GB"/>
        </w:rPr>
      </w:pPr>
      <w:r w:rsidRPr="00E23CB9">
        <w:rPr>
          <w:lang w:val="en-GB"/>
        </w:rPr>
        <w:t>Quantum computing has enormous potential for business and research. We need a strong quantum computing ecosystem to be able to compete in the international race for the first useful quantum computers. Germany and Europe have the prerequisites for this: strong quantum research, innovative deep-tech start-ups and relevant use cases, for example in industry.</w:t>
      </w:r>
    </w:p>
    <w:p w14:paraId="350CCC40" w14:textId="77777777" w:rsidR="00E805FB" w:rsidRPr="00E23CB9" w:rsidRDefault="00E23CB9" w:rsidP="00E23CB9">
      <w:pPr>
        <w:rPr>
          <w:lang w:val="en-GB"/>
        </w:rPr>
      </w:pPr>
      <w:r w:rsidRPr="00E23CB9">
        <w:rPr>
          <w:lang w:val="en-GB"/>
        </w:rPr>
        <w:t>However, the production of quantum computers and the development of useful use cases is technologically challenging. Building a strong ecosystem for quantum computing therefore requires a long-term perspective and close cooperation between industry, research and government.</w:t>
      </w:r>
    </w:p>
    <w:p w14:paraId="4704830C" w14:textId="2B3AA542" w:rsidR="00E805FB" w:rsidRPr="00247267" w:rsidRDefault="00E23CB9" w:rsidP="00CC5CD6">
      <w:pPr>
        <w:pStyle w:val="berschrift2"/>
        <w:rPr>
          <w:lang w:val="en-GB"/>
        </w:rPr>
      </w:pPr>
      <w:r w:rsidRPr="00247267">
        <w:rPr>
          <w:lang w:val="en-GB"/>
        </w:rPr>
        <w:t xml:space="preserve">Our </w:t>
      </w:r>
      <w:r w:rsidR="00A030F3">
        <w:rPr>
          <w:lang w:val="en-GB"/>
        </w:rPr>
        <w:t>E</w:t>
      </w:r>
      <w:r w:rsidRPr="00247267">
        <w:rPr>
          <w:lang w:val="en-GB"/>
        </w:rPr>
        <w:t xml:space="preserve">cosystem </w:t>
      </w:r>
      <w:r w:rsidR="00A030F3">
        <w:rPr>
          <w:lang w:val="en-GB"/>
        </w:rPr>
        <w:t>A</w:t>
      </w:r>
      <w:r w:rsidRPr="00247267">
        <w:rPr>
          <w:lang w:val="en-GB"/>
        </w:rPr>
        <w:t>pproach</w:t>
      </w:r>
    </w:p>
    <w:p w14:paraId="13244E5C" w14:textId="77777777" w:rsidR="00E23CB9" w:rsidRDefault="00E23CB9" w:rsidP="00666B4E">
      <w:pPr>
        <w:rPr>
          <w:lang w:val="en-GB"/>
        </w:rPr>
      </w:pPr>
      <w:r w:rsidRPr="00E23CB9">
        <w:rPr>
          <w:lang w:val="en-GB"/>
        </w:rPr>
        <w:t>To achieve a leading international position in quantum computing, we need efficient technology transfer between science and application, technological infrastructures for the production of quantum computers and active development of future users in industry, research and public authorities.</w:t>
      </w:r>
    </w:p>
    <w:p w14:paraId="72DEE195" w14:textId="77777777" w:rsidR="00247267" w:rsidRDefault="00247267" w:rsidP="00247267">
      <w:pPr>
        <w:rPr>
          <w:b/>
          <w:lang w:val="en-GB"/>
        </w:rPr>
      </w:pPr>
      <w:r w:rsidRPr="00247267">
        <w:rPr>
          <w:lang w:val="en-GB"/>
        </w:rPr>
        <w:t xml:space="preserve">That is why we are bringing together deep-tech start-ups, industry and research at our innovation centres in Hamburg and Ulm to jointly develop quantum </w:t>
      </w:r>
      <w:proofErr w:type="spellStart"/>
      <w:r w:rsidRPr="00247267">
        <w:rPr>
          <w:lang w:val="en-GB"/>
        </w:rPr>
        <w:t>com</w:t>
      </w:r>
      <w:r w:rsidR="00F629D4">
        <w:rPr>
          <w:lang w:val="en-GB"/>
        </w:rPr>
        <w:t>p</w:t>
      </w:r>
      <w:r w:rsidRPr="00247267">
        <w:rPr>
          <w:lang w:val="en-GB"/>
        </w:rPr>
        <w:t>puters</w:t>
      </w:r>
      <w:proofErr w:type="spellEnd"/>
      <w:r w:rsidRPr="00247267">
        <w:rPr>
          <w:lang w:val="en-GB"/>
        </w:rPr>
        <w:t xml:space="preserve"> and relevant use cases. The Federal Ministry </w:t>
      </w:r>
      <w:r>
        <w:rPr>
          <w:lang w:val="en-GB"/>
        </w:rPr>
        <w:t>of Research, Technology and Space</w:t>
      </w:r>
      <w:r w:rsidRPr="00247267">
        <w:rPr>
          <w:lang w:val="en-GB"/>
        </w:rPr>
        <w:t xml:space="preserve"> has provided us with the necessary funding for this.</w:t>
      </w:r>
    </w:p>
    <w:p w14:paraId="6B80F9E0" w14:textId="77777777" w:rsidR="00E805FB" w:rsidRPr="00E23CB9" w:rsidRDefault="00E23CB9" w:rsidP="00CC5CD6">
      <w:pPr>
        <w:pStyle w:val="berschrift2"/>
        <w:rPr>
          <w:lang w:val="en-GB"/>
        </w:rPr>
      </w:pPr>
      <w:r w:rsidRPr="00E23CB9">
        <w:rPr>
          <w:lang w:val="en-GB"/>
        </w:rPr>
        <w:t>Our Objective</w:t>
      </w:r>
    </w:p>
    <w:p w14:paraId="4DFF042E" w14:textId="77777777" w:rsidR="00E23CB9" w:rsidRDefault="00E23CB9" w:rsidP="00E23CB9">
      <w:pPr>
        <w:rPr>
          <w:lang w:val="en-GB"/>
        </w:rPr>
      </w:pPr>
      <w:r w:rsidRPr="00E23CB9">
        <w:rPr>
          <w:lang w:val="en-GB"/>
        </w:rPr>
        <w:t>Since our foundation in 2021, we have created a strong ecosystem - which is now making an impact. We have successfully provided the technological infrastructures in which our hardware teams are now developing their quantum computing and manufacturing technologies. Our application teams have identified potential quantum computing use cases and are now implementing them for the first quantum computers.</w:t>
      </w:r>
    </w:p>
    <w:p w14:paraId="4B5031A7" w14:textId="77777777" w:rsidR="00E23CB9" w:rsidRPr="006451FB" w:rsidRDefault="00E23CB9" w:rsidP="00E23CB9">
      <w:pPr>
        <w:pStyle w:val="berschrift2"/>
        <w:rPr>
          <w:lang w:val="en-GB"/>
        </w:rPr>
      </w:pPr>
      <w:r>
        <w:rPr>
          <w:lang w:val="en-GB"/>
        </w:rPr>
        <w:br w:type="page"/>
      </w:r>
      <w:r w:rsidRPr="006451FB">
        <w:rPr>
          <w:lang w:val="en-GB"/>
        </w:rPr>
        <w:lastRenderedPageBreak/>
        <w:t>Facts &amp; Figures</w:t>
      </w:r>
    </w:p>
    <w:p w14:paraId="5E8D9E72" w14:textId="77777777" w:rsidR="00E23CB9" w:rsidRPr="006451FB" w:rsidRDefault="00E23CB9" w:rsidP="00E23CB9">
      <w:pPr>
        <w:rPr>
          <w:lang w:val="en-GB"/>
        </w:rPr>
      </w:pPr>
      <w:r w:rsidRPr="006451FB">
        <w:rPr>
          <w:lang w:val="en-GB"/>
        </w:rPr>
        <w:t>+ Research, industry and start-ups jointly develop hardware, necessary technologies and use cases for quantum computing</w:t>
      </w:r>
    </w:p>
    <w:p w14:paraId="7A045FE4" w14:textId="77777777" w:rsidR="00E23CB9" w:rsidRPr="006451FB" w:rsidRDefault="00E23CB9" w:rsidP="00E23CB9">
      <w:pPr>
        <w:rPr>
          <w:lang w:val="en-GB"/>
        </w:rPr>
      </w:pPr>
      <w:r w:rsidRPr="006451FB">
        <w:rPr>
          <w:lang w:val="en-GB"/>
        </w:rPr>
        <w:t xml:space="preserve">+ Financed by the Federal Ministry for Economic Affairs and Climate </w:t>
      </w:r>
      <w:r>
        <w:rPr>
          <w:lang w:val="en-GB"/>
        </w:rPr>
        <w:t>Action (BMWK)</w:t>
      </w:r>
    </w:p>
    <w:p w14:paraId="14DF9DEC" w14:textId="396D10B2" w:rsidR="00E23CB9" w:rsidRPr="006451FB" w:rsidRDefault="00E23CB9" w:rsidP="00E23CB9">
      <w:pPr>
        <w:tabs>
          <w:tab w:val="left" w:pos="567"/>
        </w:tabs>
        <w:ind w:left="567" w:hanging="567"/>
        <w:rPr>
          <w:b/>
          <w:sz w:val="28"/>
          <w:szCs w:val="28"/>
          <w:lang w:val="en-GB"/>
        </w:rPr>
      </w:pPr>
      <w:r w:rsidRPr="006451FB">
        <w:rPr>
          <w:b/>
          <w:sz w:val="28"/>
          <w:szCs w:val="28"/>
          <w:lang w:val="en-GB"/>
        </w:rPr>
        <w:t xml:space="preserve">2 </w:t>
      </w:r>
      <w:r w:rsidR="007D4E38">
        <w:rPr>
          <w:b/>
          <w:sz w:val="28"/>
          <w:szCs w:val="28"/>
          <w:lang w:val="en-GB"/>
        </w:rPr>
        <w:t>I</w:t>
      </w:r>
      <w:r w:rsidRPr="006451FB">
        <w:rPr>
          <w:b/>
          <w:sz w:val="28"/>
          <w:szCs w:val="28"/>
          <w:lang w:val="en-GB"/>
        </w:rPr>
        <w:t xml:space="preserve">nnovation </w:t>
      </w:r>
      <w:r w:rsidR="007D4E38">
        <w:rPr>
          <w:b/>
          <w:sz w:val="28"/>
          <w:szCs w:val="28"/>
          <w:lang w:val="en-GB"/>
        </w:rPr>
        <w:t>C</w:t>
      </w:r>
      <w:r w:rsidRPr="006451FB">
        <w:rPr>
          <w:b/>
          <w:sz w:val="28"/>
          <w:szCs w:val="28"/>
          <w:lang w:val="en-GB"/>
        </w:rPr>
        <w:t>entres</w:t>
      </w:r>
    </w:p>
    <w:p w14:paraId="61BA3662" w14:textId="77777777" w:rsidR="00E23CB9" w:rsidRPr="006451FB" w:rsidRDefault="00E23CB9" w:rsidP="00E23CB9">
      <w:pPr>
        <w:tabs>
          <w:tab w:val="left" w:pos="567"/>
        </w:tabs>
        <w:ind w:left="567" w:hanging="567"/>
        <w:rPr>
          <w:lang w:val="en-GB"/>
        </w:rPr>
      </w:pPr>
      <w:r w:rsidRPr="006451FB">
        <w:rPr>
          <w:b/>
          <w:lang w:val="en-GB"/>
        </w:rPr>
        <w:tab/>
      </w:r>
      <w:r w:rsidRPr="006451FB">
        <w:rPr>
          <w:u w:val="double"/>
          <w:lang w:val="en-GB"/>
        </w:rPr>
        <w:t xml:space="preserve">with </w:t>
      </w:r>
      <w:r w:rsidRPr="006451FB">
        <w:rPr>
          <w:lang w:val="en-GB"/>
        </w:rPr>
        <w:t>over 4,200 m² of infrastructure for industrial partners, research projects, operation and the connection of quantum computers</w:t>
      </w:r>
    </w:p>
    <w:p w14:paraId="3FC52AAA" w14:textId="77777777" w:rsidR="00E23CB9" w:rsidRPr="006451FB" w:rsidRDefault="00E23CB9" w:rsidP="00E23CB9">
      <w:pPr>
        <w:tabs>
          <w:tab w:val="left" w:pos="851"/>
        </w:tabs>
        <w:ind w:left="851" w:hanging="851"/>
        <w:rPr>
          <w:lang w:val="en-GB"/>
        </w:rPr>
      </w:pPr>
      <w:r w:rsidRPr="006451FB">
        <w:rPr>
          <w:b/>
          <w:lang w:val="en-GB"/>
        </w:rPr>
        <w:tab/>
      </w:r>
      <w:r w:rsidRPr="006451FB">
        <w:rPr>
          <w:lang w:val="en-GB"/>
        </w:rPr>
        <w:t xml:space="preserve">+ Hamburg Innovation Centre </w:t>
      </w:r>
      <w:r>
        <w:rPr>
          <w:lang w:val="en-GB"/>
        </w:rPr>
        <w:t>·</w:t>
      </w:r>
      <w:r w:rsidRPr="006451FB">
        <w:rPr>
          <w:lang w:val="en-GB"/>
        </w:rPr>
        <w:t xml:space="preserve"> </w:t>
      </w:r>
      <w:hyperlink r:id="rId7" w:history="1">
        <w:r w:rsidRPr="006451FB">
          <w:rPr>
            <w:rStyle w:val="Hyperlink"/>
            <w:lang w:val="en-GB"/>
          </w:rPr>
          <w:t>https://qci.dlr.de/en/izhh</w:t>
        </w:r>
      </w:hyperlink>
      <w:r w:rsidRPr="006451FB">
        <w:rPr>
          <w:lang w:val="en-GB"/>
        </w:rPr>
        <w:br/>
        <w:t>6 HW projects, 150 mm process chain for ion traps</w:t>
      </w:r>
    </w:p>
    <w:p w14:paraId="0A02862A" w14:textId="77777777" w:rsidR="00E23CB9" w:rsidRPr="006451FB" w:rsidRDefault="00E23CB9" w:rsidP="00E23CB9">
      <w:pPr>
        <w:tabs>
          <w:tab w:val="left" w:pos="851"/>
        </w:tabs>
        <w:ind w:left="851" w:hanging="851"/>
        <w:rPr>
          <w:lang w:val="en-GB"/>
        </w:rPr>
      </w:pPr>
      <w:r w:rsidRPr="006451FB">
        <w:rPr>
          <w:lang w:val="en-GB"/>
        </w:rPr>
        <w:tab/>
        <w:t xml:space="preserve">+ Ulm Innovation Centre </w:t>
      </w:r>
      <w:r>
        <w:rPr>
          <w:lang w:val="en-GB"/>
        </w:rPr>
        <w:t>·</w:t>
      </w:r>
      <w:r w:rsidRPr="006451FB">
        <w:rPr>
          <w:lang w:val="en-GB"/>
        </w:rPr>
        <w:t xml:space="preserve"> </w:t>
      </w:r>
      <w:hyperlink r:id="rId8" w:history="1">
        <w:r w:rsidRPr="00780529">
          <w:rPr>
            <w:rStyle w:val="Hyperlink"/>
            <w:lang w:val="en-GB"/>
          </w:rPr>
          <w:t>https://qci.dlr.de/en/izul</w:t>
        </w:r>
      </w:hyperlink>
      <w:r w:rsidRPr="006451FB">
        <w:rPr>
          <w:lang w:val="en-GB"/>
        </w:rPr>
        <w:br/>
        <w:t>10 HW projects, 100- &amp; 150-mm process chain for Si, III/V &amp; diamond</w:t>
      </w:r>
    </w:p>
    <w:p w14:paraId="1DE1BAE6" w14:textId="77777777" w:rsidR="00E23CB9" w:rsidRPr="006451FB" w:rsidRDefault="00E23CB9" w:rsidP="00E23CB9">
      <w:pPr>
        <w:tabs>
          <w:tab w:val="left" w:pos="851"/>
        </w:tabs>
        <w:ind w:left="851" w:hanging="851"/>
        <w:rPr>
          <w:b/>
          <w:lang w:val="en-GB"/>
        </w:rPr>
      </w:pPr>
      <w:r w:rsidRPr="006451FB">
        <w:rPr>
          <w:b/>
          <w:sz w:val="28"/>
          <w:szCs w:val="28"/>
          <w:lang w:val="en-GB"/>
        </w:rPr>
        <w:t>17 Hardware projects</w:t>
      </w:r>
      <w:r w:rsidRPr="006451FB">
        <w:rPr>
          <w:b/>
          <w:lang w:val="en-GB"/>
        </w:rPr>
        <w:br/>
      </w:r>
      <w:hyperlink r:id="rId9" w:anchor="projects-hardware" w:history="1">
        <w:r w:rsidRPr="00B70204">
          <w:rPr>
            <w:rStyle w:val="Hyperlink"/>
            <w:lang w:val="en-GB"/>
          </w:rPr>
          <w:t>https://qci.dlr.de/en/projects/#projects-hardware</w:t>
        </w:r>
      </w:hyperlink>
    </w:p>
    <w:p w14:paraId="77CBC186" w14:textId="77777777" w:rsidR="00E23CB9" w:rsidRPr="006451FB" w:rsidRDefault="00E23CB9" w:rsidP="00E23CB9">
      <w:pPr>
        <w:tabs>
          <w:tab w:val="left" w:pos="851"/>
        </w:tabs>
        <w:ind w:left="851" w:hanging="851"/>
        <w:rPr>
          <w:lang w:val="en-GB"/>
        </w:rPr>
      </w:pPr>
      <w:r w:rsidRPr="006451FB">
        <w:rPr>
          <w:b/>
          <w:lang w:val="en-GB"/>
        </w:rPr>
        <w:tab/>
        <w:t>11</w:t>
      </w:r>
      <w:r w:rsidRPr="006451FB">
        <w:rPr>
          <w:lang w:val="en-GB"/>
        </w:rPr>
        <w:tab/>
        <w:t xml:space="preserve">Quantum computer projects | </w:t>
      </w:r>
      <w:r w:rsidRPr="006451FB">
        <w:rPr>
          <w:b/>
          <w:lang w:val="en-GB"/>
        </w:rPr>
        <w:t xml:space="preserve">15 </w:t>
      </w:r>
      <w:r w:rsidRPr="006451FB">
        <w:rPr>
          <w:lang w:val="en-GB"/>
        </w:rPr>
        <w:t>Quantum computer finally in operation</w:t>
      </w:r>
    </w:p>
    <w:p w14:paraId="5ECC25D1" w14:textId="77777777" w:rsidR="00E23CB9" w:rsidRPr="006451FB" w:rsidRDefault="00E23CB9" w:rsidP="00E23CB9">
      <w:pPr>
        <w:tabs>
          <w:tab w:val="left" w:pos="851"/>
        </w:tabs>
        <w:ind w:left="851" w:hanging="851"/>
        <w:rPr>
          <w:lang w:val="en-GB"/>
        </w:rPr>
      </w:pPr>
      <w:r w:rsidRPr="006451FB">
        <w:rPr>
          <w:b/>
          <w:lang w:val="en-GB"/>
        </w:rPr>
        <w:tab/>
        <w:t>5</w:t>
      </w:r>
      <w:r w:rsidRPr="006451FB">
        <w:rPr>
          <w:b/>
          <w:lang w:val="en-GB"/>
        </w:rPr>
        <w:tab/>
      </w:r>
      <w:r w:rsidRPr="006451FB">
        <w:rPr>
          <w:lang w:val="en-GB"/>
        </w:rPr>
        <w:t xml:space="preserve">Enabling technologies, for example innovative manufacturing methods </w:t>
      </w:r>
    </w:p>
    <w:p w14:paraId="58D3B1BE" w14:textId="77777777" w:rsidR="00E23CB9" w:rsidRPr="006451FB" w:rsidRDefault="00E23CB9" w:rsidP="00E23CB9">
      <w:pPr>
        <w:tabs>
          <w:tab w:val="left" w:pos="851"/>
        </w:tabs>
        <w:ind w:left="851" w:hanging="851"/>
        <w:rPr>
          <w:lang w:val="en-GB"/>
        </w:rPr>
      </w:pPr>
      <w:r w:rsidRPr="006451FB">
        <w:rPr>
          <w:b/>
          <w:lang w:val="en-GB"/>
        </w:rPr>
        <w:tab/>
        <w:t>1</w:t>
      </w:r>
      <w:r w:rsidRPr="006451FB">
        <w:rPr>
          <w:b/>
          <w:lang w:val="en-GB"/>
        </w:rPr>
        <w:tab/>
      </w:r>
      <w:r w:rsidRPr="006451FB">
        <w:rPr>
          <w:lang w:val="en-GB"/>
        </w:rPr>
        <w:t>Analogue computer project: complementary future-of-compute approach</w:t>
      </w:r>
      <w:r w:rsidRPr="006451FB">
        <w:rPr>
          <w:lang w:val="en-GB"/>
        </w:rPr>
        <w:br/>
      </w:r>
    </w:p>
    <w:p w14:paraId="207283F4" w14:textId="25D5CD97" w:rsidR="007D4E38" w:rsidRPr="007D4E38" w:rsidRDefault="00E23CB9" w:rsidP="00E23CB9">
      <w:pPr>
        <w:tabs>
          <w:tab w:val="left" w:pos="851"/>
        </w:tabs>
        <w:ind w:left="851" w:hanging="851"/>
        <w:rPr>
          <w:b/>
          <w:color w:val="FF0000"/>
        </w:rPr>
      </w:pPr>
      <w:r w:rsidRPr="00B04EE7">
        <w:rPr>
          <w:b/>
          <w:sz w:val="28"/>
          <w:szCs w:val="28"/>
        </w:rPr>
        <w:t xml:space="preserve">5 </w:t>
      </w:r>
      <w:r w:rsidR="00A030F3">
        <w:rPr>
          <w:b/>
          <w:sz w:val="28"/>
          <w:szCs w:val="28"/>
        </w:rPr>
        <w:t>T</w:t>
      </w:r>
      <w:r w:rsidRPr="00B04EE7">
        <w:rPr>
          <w:b/>
          <w:sz w:val="28"/>
          <w:szCs w:val="28"/>
        </w:rPr>
        <w:t xml:space="preserve">echnologies </w:t>
      </w:r>
      <w:r w:rsidRPr="00EE6B9F">
        <w:br/>
      </w:r>
      <w:r w:rsidR="007D4E38">
        <w:rPr>
          <w:color w:val="FF0000"/>
        </w:rPr>
        <w:fldChar w:fldCharType="begin"/>
      </w:r>
      <w:r w:rsidR="007D4E38">
        <w:rPr>
          <w:color w:val="FF0000"/>
        </w:rPr>
        <w:instrText>HYPERLINK "</w:instrText>
      </w:r>
      <w:r w:rsidR="007D4E38" w:rsidRPr="007D4E38">
        <w:rPr>
          <w:color w:val="FF0000"/>
        </w:rPr>
        <w:instrText>https://qci.dlr.de/en/technologies/</w:instrText>
      </w:r>
    </w:p>
    <w:p w14:paraId="643CEFA5" w14:textId="77777777" w:rsidR="007D4E38" w:rsidRPr="005252FB" w:rsidRDefault="007D4E38" w:rsidP="00E23CB9">
      <w:pPr>
        <w:tabs>
          <w:tab w:val="left" w:pos="851"/>
        </w:tabs>
        <w:ind w:left="851" w:hanging="851"/>
        <w:rPr>
          <w:rStyle w:val="Hyperlink"/>
          <w:b/>
        </w:rPr>
      </w:pPr>
      <w:r>
        <w:rPr>
          <w:color w:val="FF0000"/>
        </w:rPr>
        <w:instrText>"</w:instrText>
      </w:r>
      <w:r>
        <w:rPr>
          <w:color w:val="FF0000"/>
        </w:rPr>
      </w:r>
      <w:r>
        <w:rPr>
          <w:color w:val="FF0000"/>
        </w:rPr>
        <w:fldChar w:fldCharType="separate"/>
      </w:r>
      <w:r w:rsidRPr="005252FB">
        <w:rPr>
          <w:rStyle w:val="Hyperlink"/>
        </w:rPr>
        <w:t>https://qci.dlr.de/en/technologies/</w:t>
      </w:r>
    </w:p>
    <w:p w14:paraId="65CC2433" w14:textId="10C27C23" w:rsidR="00E23CB9" w:rsidRPr="006451FB" w:rsidRDefault="007D4E38" w:rsidP="00E23CB9">
      <w:pPr>
        <w:tabs>
          <w:tab w:val="left" w:pos="851"/>
        </w:tabs>
        <w:ind w:left="851" w:hanging="851"/>
        <w:rPr>
          <w:lang w:val="en-GB"/>
        </w:rPr>
      </w:pPr>
      <w:r>
        <w:rPr>
          <w:color w:val="FF0000"/>
        </w:rPr>
        <w:fldChar w:fldCharType="end"/>
      </w:r>
      <w:r w:rsidR="00E23CB9" w:rsidRPr="00A030F3">
        <w:rPr>
          <w:b/>
          <w:lang w:val="en-GB"/>
        </w:rPr>
        <w:tab/>
      </w:r>
      <w:r w:rsidR="00E23CB9" w:rsidRPr="006451FB">
        <w:rPr>
          <w:lang w:val="en-GB"/>
        </w:rPr>
        <w:t>Ion traps, NV centres, neutral atoms, solid-state spin, photons + analogue computer</w:t>
      </w:r>
      <w:r w:rsidR="00E23CB9" w:rsidRPr="006451FB">
        <w:rPr>
          <w:lang w:val="en-GB"/>
        </w:rPr>
        <w:br/>
      </w:r>
    </w:p>
    <w:p w14:paraId="6395B608" w14:textId="77777777" w:rsidR="00E23CB9" w:rsidRPr="006451FB" w:rsidRDefault="00E23CB9" w:rsidP="00E23CB9">
      <w:pPr>
        <w:tabs>
          <w:tab w:val="left" w:pos="851"/>
        </w:tabs>
        <w:ind w:left="851" w:hanging="851"/>
        <w:rPr>
          <w:lang w:val="en-GB"/>
        </w:rPr>
      </w:pPr>
      <w:r w:rsidRPr="006451FB">
        <w:rPr>
          <w:b/>
          <w:sz w:val="28"/>
          <w:szCs w:val="28"/>
          <w:lang w:val="en-GB"/>
        </w:rPr>
        <w:t xml:space="preserve">3 QCI Enabling </w:t>
      </w:r>
      <w:r>
        <w:rPr>
          <w:b/>
          <w:sz w:val="28"/>
          <w:szCs w:val="28"/>
          <w:lang w:val="en-GB"/>
        </w:rPr>
        <w:t>Services</w:t>
      </w:r>
      <w:r w:rsidRPr="006451FB">
        <w:rPr>
          <w:b/>
          <w:lang w:val="en-GB"/>
        </w:rPr>
        <w:br/>
      </w:r>
      <w:r w:rsidRPr="006451FB">
        <w:rPr>
          <w:lang w:val="en-GB"/>
        </w:rPr>
        <w:t>Our quantum computers for industrial applications</w:t>
      </w:r>
    </w:p>
    <w:p w14:paraId="01753444" w14:textId="5A4BE394" w:rsidR="00E23CB9" w:rsidRDefault="00E23CB9" w:rsidP="00E23CB9">
      <w:pPr>
        <w:tabs>
          <w:tab w:val="left" w:pos="3119"/>
        </w:tabs>
        <w:ind w:left="851" w:hanging="851"/>
        <w:rPr>
          <w:lang w:val="en-GB"/>
        </w:rPr>
      </w:pPr>
      <w:r w:rsidRPr="006451FB">
        <w:rPr>
          <w:b/>
          <w:lang w:val="en-GB"/>
        </w:rPr>
        <w:tab/>
        <w:t xml:space="preserve">QCI Connect </w:t>
      </w:r>
      <w:r>
        <w:rPr>
          <w:lang w:val="en-GB"/>
        </w:rPr>
        <w:t>·</w:t>
      </w:r>
      <w:r w:rsidRPr="006451FB">
        <w:rPr>
          <w:lang w:val="en-GB"/>
        </w:rPr>
        <w:t xml:space="preserve"> Cloud access to DLR QCI quantum computers for the economy</w:t>
      </w:r>
      <w:r w:rsidR="00A030F3">
        <w:rPr>
          <w:lang w:val="en-GB"/>
        </w:rPr>
        <w:br/>
      </w:r>
      <w:hyperlink r:id="rId10" w:history="1">
        <w:r w:rsidR="00A030F3" w:rsidRPr="005252FB">
          <w:rPr>
            <w:rStyle w:val="Hyperlink"/>
            <w:lang w:val="en-GB"/>
          </w:rPr>
          <w:t>https://qci.dlr.de/en/connect</w:t>
        </w:r>
      </w:hyperlink>
    </w:p>
    <w:p w14:paraId="0862C2A3" w14:textId="77777777" w:rsidR="00E23CB9" w:rsidRPr="006451FB" w:rsidRDefault="00E23CB9" w:rsidP="00E23CB9">
      <w:pPr>
        <w:tabs>
          <w:tab w:val="left" w:pos="851"/>
          <w:tab w:val="left" w:pos="3119"/>
        </w:tabs>
        <w:ind w:left="851" w:hanging="851"/>
        <w:rPr>
          <w:lang w:val="en-GB"/>
        </w:rPr>
      </w:pPr>
      <w:r w:rsidRPr="006451FB">
        <w:rPr>
          <w:b/>
          <w:lang w:val="en-GB"/>
        </w:rPr>
        <w:tab/>
        <w:t xml:space="preserve">QC Solution Centre </w:t>
      </w:r>
      <w:r>
        <w:rPr>
          <w:lang w:val="en-GB"/>
        </w:rPr>
        <w:t>·</w:t>
      </w:r>
      <w:r w:rsidRPr="006451FB">
        <w:rPr>
          <w:lang w:val="en-GB"/>
        </w:rPr>
        <w:t xml:space="preserve"> Use case analysis and development for German SMEs</w:t>
      </w:r>
    </w:p>
    <w:p w14:paraId="4FD1A7F4" w14:textId="50853A37" w:rsidR="00E23CB9" w:rsidRPr="006451FB" w:rsidRDefault="00E23CB9" w:rsidP="00E23CB9">
      <w:pPr>
        <w:tabs>
          <w:tab w:val="left" w:pos="851"/>
          <w:tab w:val="left" w:pos="3119"/>
        </w:tabs>
        <w:ind w:left="851" w:hanging="3119"/>
        <w:rPr>
          <w:lang w:val="en-GB"/>
        </w:rPr>
      </w:pPr>
      <w:r w:rsidRPr="006451FB">
        <w:rPr>
          <w:b/>
          <w:lang w:val="en-GB"/>
        </w:rPr>
        <w:tab/>
        <w:t xml:space="preserve">Industrial contracts </w:t>
      </w:r>
      <w:r>
        <w:rPr>
          <w:lang w:val="en-GB"/>
        </w:rPr>
        <w:t>·</w:t>
      </w:r>
      <w:r w:rsidRPr="006451FB">
        <w:rPr>
          <w:lang w:val="en-GB"/>
        </w:rPr>
        <w:t xml:space="preserve"> fully funded contracts for the development of quantum computers and use cases</w:t>
      </w:r>
      <w:r w:rsidR="007D4E38">
        <w:rPr>
          <w:lang w:val="en-GB"/>
        </w:rPr>
        <w:t>. C</w:t>
      </w:r>
      <w:r w:rsidRPr="006451FB">
        <w:rPr>
          <w:lang w:val="en-GB"/>
        </w:rPr>
        <w:t>ompetitive process</w:t>
      </w:r>
      <w:r w:rsidR="007D4E38">
        <w:rPr>
          <w:lang w:val="en-GB"/>
        </w:rPr>
        <w:t>, state as anchor customer.</w:t>
      </w:r>
    </w:p>
    <w:p w14:paraId="39251E96" w14:textId="77777777" w:rsidR="00E23CB9" w:rsidRPr="006451FB" w:rsidRDefault="00E23CB9" w:rsidP="00E23CB9">
      <w:pPr>
        <w:tabs>
          <w:tab w:val="left" w:pos="851"/>
          <w:tab w:val="left" w:pos="3119"/>
        </w:tabs>
        <w:ind w:left="851" w:hanging="3119"/>
        <w:rPr>
          <w:b/>
          <w:lang w:val="en-GB"/>
        </w:rPr>
      </w:pPr>
    </w:p>
    <w:p w14:paraId="5F056C55" w14:textId="77777777" w:rsidR="0055235B" w:rsidRPr="0055235B" w:rsidRDefault="00E23CB9" w:rsidP="00E23CB9">
      <w:pPr>
        <w:tabs>
          <w:tab w:val="left" w:pos="851"/>
        </w:tabs>
        <w:ind w:left="851" w:hanging="851"/>
        <w:rPr>
          <w:lang w:val="en-GB"/>
        </w:rPr>
      </w:pPr>
      <w:r w:rsidRPr="006451FB">
        <w:rPr>
          <w:b/>
          <w:sz w:val="28"/>
          <w:szCs w:val="28"/>
          <w:lang w:val="en-GB"/>
        </w:rPr>
        <w:lastRenderedPageBreak/>
        <w:t xml:space="preserve">60+ application </w:t>
      </w:r>
      <w:r w:rsidRPr="006451FB">
        <w:rPr>
          <w:b/>
          <w:lang w:val="en-GB"/>
        </w:rPr>
        <w:br/>
      </w:r>
      <w:r w:rsidRPr="006451FB">
        <w:rPr>
          <w:lang w:val="en-GB"/>
        </w:rPr>
        <w:t>Joint development of relevant use cases for research and industry</w:t>
      </w:r>
      <w:r w:rsidRPr="006451FB">
        <w:rPr>
          <w:lang w:val="en-GB"/>
        </w:rPr>
        <w:br/>
      </w:r>
      <w:r w:rsidR="0055235B">
        <w:rPr>
          <w:lang w:val="en-GB"/>
        </w:rPr>
        <w:fldChar w:fldCharType="begin"/>
      </w:r>
      <w:r w:rsidR="0055235B">
        <w:rPr>
          <w:lang w:val="en-GB"/>
        </w:rPr>
        <w:instrText>HYPERLINK "</w:instrText>
      </w:r>
      <w:r w:rsidR="0055235B" w:rsidRPr="0055235B">
        <w:rPr>
          <w:lang w:val="en-GB"/>
        </w:rPr>
        <w:instrText>https://qci.dlr.de/en/projects#projects-applications</w:instrText>
      </w:r>
    </w:p>
    <w:p w14:paraId="6E19CF6B" w14:textId="77777777" w:rsidR="0055235B" w:rsidRPr="005252FB" w:rsidRDefault="0055235B" w:rsidP="00E23CB9">
      <w:pPr>
        <w:tabs>
          <w:tab w:val="left" w:pos="851"/>
        </w:tabs>
        <w:ind w:left="851" w:hanging="851"/>
        <w:rPr>
          <w:rStyle w:val="Hyperlink"/>
          <w:lang w:val="en-GB"/>
        </w:rPr>
      </w:pPr>
      <w:r>
        <w:rPr>
          <w:lang w:val="en-GB"/>
        </w:rPr>
        <w:instrText>"</w:instrText>
      </w:r>
      <w:r>
        <w:rPr>
          <w:lang w:val="en-GB"/>
        </w:rPr>
      </w:r>
      <w:r>
        <w:rPr>
          <w:lang w:val="en-GB"/>
        </w:rPr>
        <w:fldChar w:fldCharType="separate"/>
      </w:r>
      <w:r w:rsidRPr="005252FB">
        <w:rPr>
          <w:rStyle w:val="Hyperlink"/>
          <w:lang w:val="en-GB"/>
        </w:rPr>
        <w:t>https://qci.dlr.de/en/projects#projects-applications</w:t>
      </w:r>
    </w:p>
    <w:p w14:paraId="58FFEB19" w14:textId="6F373434" w:rsidR="00E23CB9" w:rsidRPr="006451FB" w:rsidRDefault="0055235B" w:rsidP="00E23CB9">
      <w:pPr>
        <w:tabs>
          <w:tab w:val="left" w:pos="284"/>
        </w:tabs>
        <w:ind w:left="851" w:hanging="851"/>
        <w:rPr>
          <w:lang w:val="en-GB"/>
        </w:rPr>
      </w:pPr>
      <w:r>
        <w:rPr>
          <w:lang w:val="en-GB"/>
        </w:rPr>
        <w:fldChar w:fldCharType="end"/>
      </w:r>
      <w:r w:rsidR="00E23CB9" w:rsidRPr="006451FB">
        <w:rPr>
          <w:b/>
          <w:lang w:val="en-GB"/>
        </w:rPr>
        <w:tab/>
        <w:t>22</w:t>
      </w:r>
      <w:r w:rsidR="00E23CB9" w:rsidRPr="006451FB">
        <w:rPr>
          <w:lang w:val="en-GB"/>
        </w:rPr>
        <w:tab/>
        <w:t>Projects from DLR institutes developing use cases for quantum computers</w:t>
      </w:r>
      <w:r w:rsidR="00E23CB9" w:rsidRPr="006451FB">
        <w:rPr>
          <w:lang w:val="en-GB"/>
        </w:rPr>
        <w:br/>
        <w:t>for example use cases for optimisation, materials research &amp; quantum machine learning</w:t>
      </w:r>
    </w:p>
    <w:p w14:paraId="6CEB0495" w14:textId="77777777" w:rsidR="00E23CB9" w:rsidRPr="006451FB" w:rsidRDefault="00E23CB9" w:rsidP="00E23CB9">
      <w:pPr>
        <w:tabs>
          <w:tab w:val="left" w:pos="284"/>
        </w:tabs>
        <w:ind w:left="851" w:hanging="851"/>
        <w:rPr>
          <w:lang w:val="en-GB"/>
        </w:rPr>
      </w:pPr>
      <w:r w:rsidRPr="006451FB">
        <w:rPr>
          <w:b/>
          <w:lang w:val="en-GB"/>
        </w:rPr>
        <w:tab/>
        <w:t>40+</w:t>
      </w:r>
      <w:r w:rsidRPr="006451FB">
        <w:rPr>
          <w:b/>
          <w:lang w:val="en-GB"/>
        </w:rPr>
        <w:tab/>
      </w:r>
      <w:r w:rsidRPr="006451FB">
        <w:rPr>
          <w:lang w:val="en-GB"/>
        </w:rPr>
        <w:t>Industrial orders to start-ups and industry for the (further) development of relevant use cases with our quantum computers</w:t>
      </w:r>
      <w:r w:rsidRPr="006451FB">
        <w:rPr>
          <w:lang w:val="en-GB"/>
        </w:rPr>
        <w:br/>
      </w:r>
    </w:p>
    <w:p w14:paraId="0F1BB48E" w14:textId="3694E890" w:rsidR="00E23CB9" w:rsidRPr="006451FB" w:rsidRDefault="0055235B" w:rsidP="00E23CB9">
      <w:pPr>
        <w:tabs>
          <w:tab w:val="left" w:pos="851"/>
        </w:tabs>
        <w:ind w:left="851" w:hanging="851"/>
        <w:rPr>
          <w:b/>
          <w:lang w:val="en-GB"/>
        </w:rPr>
      </w:pPr>
      <w:r>
        <w:rPr>
          <w:b/>
          <w:sz w:val="28"/>
          <w:szCs w:val="28"/>
          <w:lang w:val="en-GB"/>
        </w:rPr>
        <w:t>65</w:t>
      </w:r>
      <w:r w:rsidR="00E23CB9" w:rsidRPr="006451FB">
        <w:rPr>
          <w:b/>
          <w:sz w:val="28"/>
          <w:szCs w:val="28"/>
          <w:lang w:val="en-GB"/>
        </w:rPr>
        <w:t xml:space="preserve"> </w:t>
      </w:r>
      <w:r>
        <w:rPr>
          <w:b/>
          <w:sz w:val="28"/>
          <w:szCs w:val="28"/>
          <w:lang w:val="en-GB"/>
        </w:rPr>
        <w:t>I</w:t>
      </w:r>
      <w:r w:rsidR="00E23CB9">
        <w:rPr>
          <w:b/>
          <w:sz w:val="28"/>
          <w:szCs w:val="28"/>
          <w:lang w:val="en-GB"/>
        </w:rPr>
        <w:t xml:space="preserve">ndustry </w:t>
      </w:r>
      <w:r>
        <w:rPr>
          <w:b/>
          <w:sz w:val="28"/>
          <w:szCs w:val="28"/>
          <w:lang w:val="en-GB"/>
        </w:rPr>
        <w:t>P</w:t>
      </w:r>
      <w:r w:rsidR="00E23CB9">
        <w:rPr>
          <w:b/>
          <w:sz w:val="28"/>
          <w:szCs w:val="28"/>
          <w:lang w:val="en-GB"/>
        </w:rPr>
        <w:t>artners</w:t>
      </w:r>
      <w:r>
        <w:rPr>
          <w:b/>
          <w:sz w:val="28"/>
          <w:szCs w:val="28"/>
          <w:lang w:val="en-GB"/>
        </w:rPr>
        <w:t xml:space="preserve"> &amp; sub-contractors</w:t>
      </w:r>
      <w:r w:rsidR="00E23CB9" w:rsidRPr="006451FB">
        <w:rPr>
          <w:b/>
          <w:lang w:val="en-GB"/>
        </w:rPr>
        <w:br/>
      </w:r>
      <w:r w:rsidR="00E23CB9" w:rsidRPr="006451FB">
        <w:rPr>
          <w:lang w:val="en-GB"/>
        </w:rPr>
        <w:t xml:space="preserve">for the joint development of hardware, software and use cases </w:t>
      </w:r>
      <w:r w:rsidR="00E23CB9" w:rsidRPr="006451FB">
        <w:rPr>
          <w:lang w:val="en-GB"/>
        </w:rPr>
        <w:br/>
      </w:r>
      <w:hyperlink r:id="rId11" w:history="1">
        <w:r w:rsidR="00E23CB9" w:rsidRPr="00BE0845">
          <w:rPr>
            <w:rStyle w:val="Hyperlink"/>
            <w:lang w:val="en-GB"/>
          </w:rPr>
          <w:t>https://qci.dlr.de/ecosystem</w:t>
        </w:r>
      </w:hyperlink>
    </w:p>
    <w:p w14:paraId="34EA58C5" w14:textId="77777777" w:rsidR="00E23CB9" w:rsidRPr="006451FB" w:rsidRDefault="00E23CB9" w:rsidP="00E23CB9">
      <w:pPr>
        <w:tabs>
          <w:tab w:val="left" w:pos="851"/>
        </w:tabs>
        <w:ind w:left="851" w:hanging="851"/>
        <w:rPr>
          <w:lang w:val="en-GB"/>
        </w:rPr>
      </w:pPr>
      <w:r w:rsidRPr="006451FB">
        <w:rPr>
          <w:b/>
          <w:lang w:val="en-GB"/>
        </w:rPr>
        <w:tab/>
      </w:r>
      <w:r w:rsidRPr="006451FB">
        <w:rPr>
          <w:lang w:val="en-GB"/>
        </w:rPr>
        <w:t>+ Start-ups, industrial companies, management consultancies, research organisations</w:t>
      </w:r>
    </w:p>
    <w:p w14:paraId="1D5C455A" w14:textId="77777777" w:rsidR="00E23CB9" w:rsidRPr="006451FB" w:rsidRDefault="00E23CB9" w:rsidP="00E23CB9">
      <w:pPr>
        <w:tabs>
          <w:tab w:val="left" w:pos="851"/>
        </w:tabs>
        <w:ind w:left="851" w:hanging="851"/>
        <w:rPr>
          <w:lang w:val="en-GB"/>
        </w:rPr>
      </w:pPr>
      <w:r w:rsidRPr="006451FB">
        <w:rPr>
          <w:lang w:val="en-GB"/>
        </w:rPr>
        <w:tab/>
        <w:t>+ Tendered competitively and Europe-wide</w:t>
      </w:r>
    </w:p>
    <w:p w14:paraId="77DD419E" w14:textId="1D6402FD" w:rsidR="00E23CB9" w:rsidRPr="006451FB" w:rsidRDefault="00E23CB9" w:rsidP="00E23CB9">
      <w:pPr>
        <w:tabs>
          <w:tab w:val="left" w:pos="851"/>
        </w:tabs>
        <w:ind w:left="851" w:hanging="851"/>
        <w:rPr>
          <w:lang w:val="en-GB"/>
        </w:rPr>
      </w:pPr>
      <w:r w:rsidRPr="006451FB">
        <w:rPr>
          <w:lang w:val="en-GB"/>
        </w:rPr>
        <w:tab/>
        <w:t xml:space="preserve">+ As of </w:t>
      </w:r>
      <w:r w:rsidR="0055235B">
        <w:rPr>
          <w:lang w:val="en-GB"/>
        </w:rPr>
        <w:t>November</w:t>
      </w:r>
      <w:r w:rsidRPr="006451FB">
        <w:rPr>
          <w:lang w:val="en-GB"/>
        </w:rPr>
        <w:t xml:space="preserve"> 2025; many more to follow</w:t>
      </w:r>
      <w:r w:rsidRPr="006451FB">
        <w:rPr>
          <w:lang w:val="en-GB"/>
        </w:rPr>
        <w:br/>
      </w:r>
    </w:p>
    <w:p w14:paraId="7E2B45E0" w14:textId="05CEA4E3" w:rsidR="00E23CB9" w:rsidRPr="006451FB" w:rsidRDefault="0055235B" w:rsidP="00E23CB9">
      <w:pPr>
        <w:tabs>
          <w:tab w:val="left" w:pos="851"/>
        </w:tabs>
        <w:ind w:left="851" w:hanging="851"/>
        <w:rPr>
          <w:b/>
          <w:sz w:val="28"/>
          <w:szCs w:val="28"/>
          <w:lang w:val="en-GB"/>
        </w:rPr>
      </w:pPr>
      <w:r>
        <w:rPr>
          <w:b/>
          <w:sz w:val="28"/>
          <w:szCs w:val="28"/>
          <w:lang w:val="en-GB"/>
        </w:rPr>
        <w:t>19</w:t>
      </w:r>
      <w:r w:rsidR="00E23CB9" w:rsidRPr="006451FB">
        <w:rPr>
          <w:b/>
          <w:sz w:val="28"/>
          <w:szCs w:val="28"/>
          <w:lang w:val="en-GB"/>
        </w:rPr>
        <w:t xml:space="preserve"> DLR institutes from all over Germany</w:t>
      </w:r>
    </w:p>
    <w:p w14:paraId="5D24AFC3" w14:textId="77777777" w:rsidR="00E23CB9" w:rsidRPr="006451FB" w:rsidRDefault="00E23CB9" w:rsidP="00E23CB9">
      <w:pPr>
        <w:tabs>
          <w:tab w:val="left" w:pos="851"/>
        </w:tabs>
        <w:ind w:left="851" w:hanging="851"/>
        <w:rPr>
          <w:lang w:val="en-GB"/>
        </w:rPr>
      </w:pPr>
      <w:r w:rsidRPr="006451FB">
        <w:rPr>
          <w:b/>
          <w:lang w:val="en-GB"/>
        </w:rPr>
        <w:tab/>
      </w:r>
      <w:r w:rsidRPr="006451FB">
        <w:rPr>
          <w:lang w:val="en-GB"/>
        </w:rPr>
        <w:t>+ Application development + Enabling technologies + Technological infrastructure</w:t>
      </w:r>
    </w:p>
    <w:p w14:paraId="6377C2C0" w14:textId="77777777" w:rsidR="00E23CB9" w:rsidRPr="006451FB" w:rsidRDefault="00E23CB9" w:rsidP="00E23CB9">
      <w:pPr>
        <w:tabs>
          <w:tab w:val="left" w:pos="851"/>
        </w:tabs>
        <w:ind w:left="851" w:hanging="851"/>
        <w:rPr>
          <w:lang w:val="en-GB"/>
        </w:rPr>
      </w:pPr>
      <w:r w:rsidRPr="006451FB">
        <w:rPr>
          <w:lang w:val="en-GB"/>
        </w:rPr>
        <w:tab/>
        <w:t>+ Unique domain expertise in the subject areas of DLR</w:t>
      </w:r>
    </w:p>
    <w:p w14:paraId="047723B5" w14:textId="77777777" w:rsidR="00E23CB9" w:rsidRPr="006451FB" w:rsidRDefault="00E23CB9" w:rsidP="00E23CB9">
      <w:pPr>
        <w:tabs>
          <w:tab w:val="left" w:pos="851"/>
        </w:tabs>
        <w:ind w:left="851" w:hanging="851"/>
        <w:rPr>
          <w:lang w:val="en-GB"/>
        </w:rPr>
      </w:pPr>
      <w:r w:rsidRPr="006451FB">
        <w:rPr>
          <w:lang w:val="en-GB"/>
        </w:rPr>
        <w:tab/>
        <w:t>+ Develop relevant use cases for quantum computers together with start-ups, industry and SMEs</w:t>
      </w:r>
    </w:p>
    <w:p w14:paraId="69A19611" w14:textId="77777777" w:rsidR="00E23CB9" w:rsidRPr="006451FB" w:rsidRDefault="00E23CB9" w:rsidP="00E23CB9">
      <w:pPr>
        <w:tabs>
          <w:tab w:val="left" w:pos="851"/>
        </w:tabs>
        <w:ind w:left="851" w:hanging="851"/>
        <w:rPr>
          <w:lang w:val="en-GB"/>
        </w:rPr>
      </w:pPr>
      <w:r w:rsidRPr="006451FB">
        <w:rPr>
          <w:lang w:val="en-GB"/>
        </w:rPr>
        <w:tab/>
        <w:t>+ have access to the quantum computers of the DLR QCI</w:t>
      </w:r>
    </w:p>
    <w:p w14:paraId="7706F6AB" w14:textId="77777777" w:rsidR="00E23CB9" w:rsidRPr="006451FB" w:rsidRDefault="00E23CB9" w:rsidP="00E23CB9">
      <w:pPr>
        <w:rPr>
          <w:lang w:val="en-GB"/>
        </w:rPr>
      </w:pPr>
      <w:r>
        <w:rPr>
          <w:noProof/>
        </w:rPr>
        <mc:AlternateContent>
          <mc:Choice Requires="wps">
            <w:drawing>
              <wp:anchor distT="45720" distB="45720" distL="114300" distR="114300" simplePos="0" relativeHeight="251659264" behindDoc="0" locked="0" layoutInCell="1" allowOverlap="1" wp14:anchorId="55E9F6BC" wp14:editId="0BAB609E">
                <wp:simplePos x="0" y="0"/>
                <wp:positionH relativeFrom="margin">
                  <wp:align>left</wp:align>
                </wp:positionH>
                <wp:positionV relativeFrom="paragraph">
                  <wp:posOffset>151130</wp:posOffset>
                </wp:positionV>
                <wp:extent cx="3556000" cy="2286000"/>
                <wp:effectExtent l="0" t="0" r="635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6000" cy="2286000"/>
                        </a:xfrm>
                        <a:prstGeom prst="rect">
                          <a:avLst/>
                        </a:prstGeom>
                        <a:solidFill>
                          <a:srgbClr val="FFFFFF"/>
                        </a:solidFill>
                        <a:ln w="9525">
                          <a:noFill/>
                          <a:miter lim="800000"/>
                          <a:headEnd/>
                          <a:tailEnd/>
                        </a:ln>
                      </wps:spPr>
                      <wps:txbx>
                        <w:txbxContent>
                          <w:p w14:paraId="5470B144" w14:textId="77777777" w:rsidR="00E23CB9" w:rsidRPr="006451FB" w:rsidRDefault="00E23CB9" w:rsidP="00E23CB9">
                            <w:pPr>
                              <w:pStyle w:val="Titel"/>
                              <w:rPr>
                                <w:lang w:val="en-GB"/>
                              </w:rPr>
                            </w:pPr>
                            <w:r w:rsidRPr="006451FB">
                              <w:rPr>
                                <w:lang w:val="en-GB"/>
                              </w:rPr>
                              <w:t>Contac</w:t>
                            </w:r>
                            <w:r>
                              <w:rPr>
                                <w:lang w:val="en-GB"/>
                              </w:rPr>
                              <w:t>t</w:t>
                            </w:r>
                          </w:p>
                          <w:p w14:paraId="024D71FF" w14:textId="77777777" w:rsidR="00E23CB9" w:rsidRPr="006451FB" w:rsidRDefault="00E23CB9" w:rsidP="00E23CB9">
                            <w:pPr>
                              <w:rPr>
                                <w:lang w:val="en-GB"/>
                              </w:rPr>
                            </w:pPr>
                            <w:r w:rsidRPr="006451FB">
                              <w:rPr>
                                <w:lang w:val="en-GB"/>
                              </w:rPr>
                              <w:t>Felix Knoke</w:t>
                            </w:r>
                            <w:r w:rsidRPr="006451FB">
                              <w:rPr>
                                <w:lang w:val="en-GB"/>
                              </w:rPr>
                              <w:br/>
                              <w:t>Communication DLR QCI</w:t>
                            </w:r>
                          </w:p>
                          <w:p w14:paraId="701AF383" w14:textId="77777777" w:rsidR="00E23CB9" w:rsidRPr="000A0B90" w:rsidRDefault="00A030F3" w:rsidP="00E23CB9">
                            <w:pPr>
                              <w:rPr>
                                <w:lang w:val="en-GB"/>
                              </w:rPr>
                            </w:pPr>
                            <w:hyperlink r:id="rId12" w:history="1">
                              <w:r w:rsidR="00E23CB9" w:rsidRPr="000A0B90">
                                <w:rPr>
                                  <w:rStyle w:val="Hyperlink"/>
                                  <w:lang w:val="en-GB"/>
                                </w:rPr>
                                <w:t>felix.knoke@dlr.de</w:t>
                              </w:r>
                            </w:hyperlink>
                            <w:r w:rsidR="00E23CB9" w:rsidRPr="000A0B90">
                              <w:rPr>
                                <w:lang w:val="en-GB"/>
                              </w:rPr>
                              <w:t xml:space="preserve"> </w:t>
                            </w:r>
                            <w:r w:rsidR="00E23CB9">
                              <w:rPr>
                                <w:lang w:val="en-GB"/>
                              </w:rPr>
                              <w:t>·</w:t>
                            </w:r>
                            <w:r w:rsidR="00E23CB9" w:rsidRPr="000A0B90">
                              <w:rPr>
                                <w:lang w:val="en-GB"/>
                              </w:rPr>
                              <w:t xml:space="preserve"> +49 152 28458664 </w:t>
                            </w:r>
                            <w:r w:rsidR="00E23CB9" w:rsidRPr="000A0B90">
                              <w:rPr>
                                <w:lang w:val="en-GB"/>
                              </w:rPr>
                              <w:br/>
                            </w:r>
                            <w:r w:rsidR="00E23CB9" w:rsidRPr="006451FB">
                              <w:rPr>
                                <w:lang w:val="en-GB"/>
                              </w:rPr>
                              <w:t xml:space="preserve">Media kit </w:t>
                            </w:r>
                            <w:hyperlink r:id="rId13" w:history="1">
                              <w:r w:rsidR="00E23CB9" w:rsidRPr="006451FB">
                                <w:rPr>
                                  <w:rStyle w:val="Hyperlink"/>
                                  <w:lang w:val="en-GB"/>
                                </w:rPr>
                                <w:t>https://qci.dlr.de/mediakit</w:t>
                              </w:r>
                            </w:hyperlink>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55E9F6BC" id="_x0000_t202" coordsize="21600,21600" o:spt="202" path="m,l,21600r21600,l21600,xe">
                <v:stroke joinstyle="miter"/>
                <v:path gradientshapeok="t" o:connecttype="rect"/>
              </v:shapetype>
              <v:shape id="Textfeld 2" o:spid="_x0000_s1026" type="#_x0000_t202" style="position:absolute;margin-left:0;margin-top:11.9pt;width:280pt;height:180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" stroked="f">
                <v:textbox>
                  <w:txbxContent>
                    <w:p w14:paraId="5470B144" w14:textId="77777777" w:rsidR="00E23CB9" w:rsidRPr="006451FB" w:rsidRDefault="00E23CB9" w:rsidP="00E23CB9">
                      <w:pPr>
                        <w:pStyle w:val="Titel"/>
                        <w:rPr>
                          <w:lang w:val="en-GB"/>
                        </w:rPr>
                      </w:pPr>
                      <w:r w:rsidRPr="006451FB">
                        <w:rPr>
                          <w:lang w:val="en-GB"/>
                        </w:rPr>
                        <w:t>Contac</w:t>
                      </w:r>
                      <w:r>
                        <w:rPr>
                          <w:lang w:val="en-GB"/>
                        </w:rPr>
                        <w:t>t</w:t>
                      </w:r>
                    </w:p>
                    <w:p w14:paraId="024D71FF" w14:textId="77777777" w:rsidR="00E23CB9" w:rsidRPr="006451FB" w:rsidRDefault="00E23CB9" w:rsidP="00E23CB9">
                      <w:pPr>
                        <w:rPr>
                          <w:lang w:val="en-GB"/>
                        </w:rPr>
                      </w:pPr>
                      <w:r w:rsidRPr="006451FB">
                        <w:rPr>
                          <w:lang w:val="en-GB"/>
                        </w:rPr>
                        <w:t>Felix Knoke</w:t>
                      </w:r>
                      <w:r w:rsidRPr="006451FB">
                        <w:rPr>
                          <w:lang w:val="en-GB"/>
                        </w:rPr>
                        <w:br/>
                        <w:t>Communication DLR QCI</w:t>
                      </w:r>
                    </w:p>
                    <w:p w14:paraId="701AF383" w14:textId="77777777" w:rsidR="00E23CB9" w:rsidRPr="000A0B90" w:rsidRDefault="00A030F3" w:rsidP="00E23CB9">
                      <w:pPr>
                        <w:rPr>
                          <w:lang w:val="en-GB"/>
                        </w:rPr>
                      </w:pPr>
                      <w:hyperlink r:id="rId14" w:history="1">
                        <w:r w:rsidR="00E23CB9" w:rsidRPr="000A0B90">
                          <w:rPr>
                            <w:rStyle w:val="Hyperlink"/>
                            <w:lang w:val="en-GB"/>
                          </w:rPr>
                          <w:t>felix.knoke@dlr.de</w:t>
                        </w:r>
                      </w:hyperlink>
                      <w:r w:rsidR="00E23CB9" w:rsidRPr="000A0B90">
                        <w:rPr>
                          <w:lang w:val="en-GB"/>
                        </w:rPr>
                        <w:t xml:space="preserve"> </w:t>
                      </w:r>
                      <w:r w:rsidR="00E23CB9">
                        <w:rPr>
                          <w:lang w:val="en-GB"/>
                        </w:rPr>
                        <w:t>·</w:t>
                      </w:r>
                      <w:r w:rsidR="00E23CB9" w:rsidRPr="000A0B90">
                        <w:rPr>
                          <w:lang w:val="en-GB"/>
                        </w:rPr>
                        <w:t xml:space="preserve"> +49 152 28458664 </w:t>
                      </w:r>
                      <w:r w:rsidR="00E23CB9" w:rsidRPr="000A0B90">
                        <w:rPr>
                          <w:lang w:val="en-GB"/>
                        </w:rPr>
                        <w:br/>
                      </w:r>
                      <w:r w:rsidR="00E23CB9" w:rsidRPr="006451FB">
                        <w:rPr>
                          <w:lang w:val="en-GB"/>
                        </w:rPr>
                        <w:t xml:space="preserve">Media kit </w:t>
                      </w:r>
                      <w:hyperlink r:id="rId15" w:history="1">
                        <w:r w:rsidR="00E23CB9" w:rsidRPr="006451FB">
                          <w:rPr>
                            <w:rStyle w:val="Hyperlink"/>
                            <w:lang w:val="en-GB"/>
                          </w:rPr>
                          <w:t>https://qci.dlr.de/mediakit</w:t>
                        </w:r>
                      </w:hyperlink>
                    </w:p>
                  </w:txbxContent>
                </v:textbox>
                <w10:wrap type="square" anchorx="margin"/>
              </v:shape>
            </w:pict>
          </mc:Fallback>
        </mc:AlternateContent>
      </w:r>
    </w:p>
    <w:p w14:paraId="6131FEEC" w14:textId="77777777" w:rsidR="00E23CB9" w:rsidRPr="006451FB" w:rsidRDefault="00E23CB9" w:rsidP="00E23CB9">
      <w:pPr>
        <w:rPr>
          <w:lang w:val="en-GB"/>
        </w:rPr>
      </w:pPr>
    </w:p>
    <w:p w14:paraId="560D86DD" w14:textId="77777777" w:rsidR="00E23CB9" w:rsidRPr="006451FB" w:rsidRDefault="00E23CB9" w:rsidP="00E23CB9">
      <w:pPr>
        <w:rPr>
          <w:lang w:val="en-GB"/>
        </w:rPr>
      </w:pPr>
    </w:p>
    <w:p w14:paraId="5FFBB209" w14:textId="77777777" w:rsidR="00B04EE7" w:rsidRPr="00E23CB9" w:rsidRDefault="00B04EE7" w:rsidP="00E23CB9">
      <w:pPr>
        <w:pStyle w:val="berschrift2"/>
        <w:rPr>
          <w:lang w:val="en-GB"/>
        </w:rPr>
      </w:pPr>
    </w:p>
    <w:sectPr w:rsidR="00B04EE7" w:rsidRPr="00E23CB9" w:rsidSect="00CC5CD6">
      <w:headerReference w:type="even" r:id="rId16"/>
      <w:headerReference w:type="default" r:id="rId17"/>
      <w:footerReference w:type="even" r:id="rId18"/>
      <w:footerReference w:type="default" r:id="rId19"/>
      <w:headerReference w:type="first" r:id="rId20"/>
      <w:footerReference w:type="first" r:id="rId21"/>
      <w:pgSz w:w="11906" w:h="16838"/>
      <w:pgMar w:top="85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BF867" w14:textId="77777777" w:rsidR="00E805FB" w:rsidRDefault="00E805FB" w:rsidP="00666B4E">
      <w:r>
        <w:separator/>
      </w:r>
    </w:p>
  </w:endnote>
  <w:endnote w:type="continuationSeparator" w:id="0">
    <w:p w14:paraId="756F15EF" w14:textId="77777777" w:rsidR="00E805FB" w:rsidRDefault="00E805FB" w:rsidP="00666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utiger 45 Light">
    <w:panose1 w:val="020B0303030504020204"/>
    <w:charset w:val="00"/>
    <w:family w:val="swiss"/>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3BCEA" w14:textId="77777777" w:rsidR="0055235B" w:rsidRDefault="0055235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3E63A" w14:textId="77777777" w:rsidR="00CC5CD6" w:rsidRDefault="00CC5CD6">
    <w:pPr>
      <w:pStyle w:val="Fuzeile"/>
    </w:pPr>
    <w:r>
      <w:rPr>
        <w:noProof/>
      </w:rPr>
      <w:drawing>
        <wp:anchor distT="0" distB="0" distL="114300" distR="114300" simplePos="0" relativeHeight="251659264" behindDoc="0" locked="0" layoutInCell="1" allowOverlap="1" wp14:anchorId="79E428F4" wp14:editId="0FD5812E">
          <wp:simplePos x="0" y="0"/>
          <wp:positionH relativeFrom="column">
            <wp:posOffset>5170170</wp:posOffset>
          </wp:positionH>
          <wp:positionV relativeFrom="paragraph">
            <wp:posOffset>73025</wp:posOffset>
          </wp:positionV>
          <wp:extent cx="1223010" cy="27368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96DAC541-7B7A-43D3-8B79-37D633B846F1}">
                        <asvg:svgBlip xmlns:asvg="http://schemas.microsoft.com/office/drawing/2016/SVG/main" r:embed="rId2"/>
                      </a:ext>
                    </a:extLst>
                  </a:blip>
                  <a:stretch>
                    <a:fillRect/>
                  </a:stretch>
                </pic:blipFill>
                <pic:spPr>
                  <a:xfrm>
                    <a:off x="0" y="0"/>
                    <a:ext cx="1223010" cy="273685"/>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E65F3" w14:textId="77777777" w:rsidR="0055235B" w:rsidRDefault="0055235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3927F" w14:textId="77777777" w:rsidR="00E805FB" w:rsidRDefault="00E805FB" w:rsidP="00666B4E">
      <w:r>
        <w:separator/>
      </w:r>
    </w:p>
  </w:footnote>
  <w:footnote w:type="continuationSeparator" w:id="0">
    <w:p w14:paraId="42E399EE" w14:textId="77777777" w:rsidR="00E805FB" w:rsidRDefault="00E805FB" w:rsidP="00666B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9DB57" w14:textId="77777777" w:rsidR="0055235B" w:rsidRDefault="0055235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73EFB" w14:textId="7A594CA7" w:rsidR="00050F39" w:rsidRPr="00CC5CD6" w:rsidRDefault="00050F39" w:rsidP="00666B4E">
    <w:pPr>
      <w:pStyle w:val="Kopfzeile"/>
      <w:rPr>
        <w:sz w:val="16"/>
      </w:rPr>
    </w:pPr>
    <w:r w:rsidRPr="00CC5CD6">
      <w:rPr>
        <w:sz w:val="16"/>
      </w:rPr>
      <w:tab/>
    </w:r>
    <w:r w:rsidRPr="00CC5CD6">
      <w:rPr>
        <w:sz w:val="16"/>
      </w:rPr>
      <w:tab/>
    </w:r>
    <w:r w:rsidR="007D4E38">
      <w:rPr>
        <w:sz w:val="16"/>
      </w:rPr>
      <w:t xml:space="preserve">November </w:t>
    </w:r>
    <w:r w:rsidRPr="00CC5CD6">
      <w:rPr>
        <w:sz w:val="16"/>
      </w:rPr>
      <w:t>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F6776" w14:textId="77777777" w:rsidR="0055235B" w:rsidRDefault="0055235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745CE"/>
    <w:multiLevelType w:val="hybridMultilevel"/>
    <w:tmpl w:val="41EA2334"/>
    <w:lvl w:ilvl="0" w:tplc="0C86C302">
      <w:start w:val="1"/>
      <w:numFmt w:val="decimal"/>
      <w:pStyle w:val="berschrift1"/>
      <w:lvlText w:val="%1 |"/>
      <w:lvlJc w:val="left"/>
      <w:pPr>
        <w:ind w:left="433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B65876"/>
    <w:multiLevelType w:val="hybridMultilevel"/>
    <w:tmpl w:val="70A49E3E"/>
    <w:lvl w:ilvl="0" w:tplc="1B889D3C">
      <w:start w:val="1"/>
      <w:numFmt w:val="decimal"/>
      <w:lvlText w:val="%1)"/>
      <w:lvlJc w:val="left"/>
      <w:pPr>
        <w:ind w:left="1070" w:hanging="360"/>
      </w:pPr>
      <w:rPr>
        <w:rFonts w:hint="default"/>
      </w:rPr>
    </w:lvl>
    <w:lvl w:ilvl="1" w:tplc="04070019" w:tentative="1">
      <w:start w:val="1"/>
      <w:numFmt w:val="lowerLetter"/>
      <w:lvlText w:val="%2."/>
      <w:lvlJc w:val="left"/>
      <w:pPr>
        <w:ind w:left="1790" w:hanging="360"/>
      </w:pPr>
    </w:lvl>
    <w:lvl w:ilvl="2" w:tplc="0407001B" w:tentative="1">
      <w:start w:val="1"/>
      <w:numFmt w:val="lowerRoman"/>
      <w:lvlText w:val="%3."/>
      <w:lvlJc w:val="right"/>
      <w:pPr>
        <w:ind w:left="2510" w:hanging="180"/>
      </w:pPr>
    </w:lvl>
    <w:lvl w:ilvl="3" w:tplc="0407000F" w:tentative="1">
      <w:start w:val="1"/>
      <w:numFmt w:val="decimal"/>
      <w:lvlText w:val="%4."/>
      <w:lvlJc w:val="left"/>
      <w:pPr>
        <w:ind w:left="3230" w:hanging="360"/>
      </w:pPr>
    </w:lvl>
    <w:lvl w:ilvl="4" w:tplc="04070019" w:tentative="1">
      <w:start w:val="1"/>
      <w:numFmt w:val="lowerLetter"/>
      <w:lvlText w:val="%5."/>
      <w:lvlJc w:val="left"/>
      <w:pPr>
        <w:ind w:left="3950" w:hanging="360"/>
      </w:pPr>
    </w:lvl>
    <w:lvl w:ilvl="5" w:tplc="0407001B" w:tentative="1">
      <w:start w:val="1"/>
      <w:numFmt w:val="lowerRoman"/>
      <w:lvlText w:val="%6."/>
      <w:lvlJc w:val="right"/>
      <w:pPr>
        <w:ind w:left="4670" w:hanging="180"/>
      </w:pPr>
    </w:lvl>
    <w:lvl w:ilvl="6" w:tplc="0407000F" w:tentative="1">
      <w:start w:val="1"/>
      <w:numFmt w:val="decimal"/>
      <w:lvlText w:val="%7."/>
      <w:lvlJc w:val="left"/>
      <w:pPr>
        <w:ind w:left="5390" w:hanging="360"/>
      </w:pPr>
    </w:lvl>
    <w:lvl w:ilvl="7" w:tplc="04070019" w:tentative="1">
      <w:start w:val="1"/>
      <w:numFmt w:val="lowerLetter"/>
      <w:lvlText w:val="%8."/>
      <w:lvlJc w:val="left"/>
      <w:pPr>
        <w:ind w:left="6110" w:hanging="360"/>
      </w:pPr>
    </w:lvl>
    <w:lvl w:ilvl="8" w:tplc="0407001B" w:tentative="1">
      <w:start w:val="1"/>
      <w:numFmt w:val="lowerRoman"/>
      <w:lvlText w:val="%9."/>
      <w:lvlJc w:val="right"/>
      <w:pPr>
        <w:ind w:left="6830" w:hanging="180"/>
      </w:pPr>
    </w:lvl>
  </w:abstractNum>
  <w:abstractNum w:abstractNumId="2" w15:restartNumberingAfterBreak="0">
    <w:nsid w:val="05B47723"/>
    <w:multiLevelType w:val="hybridMultilevel"/>
    <w:tmpl w:val="A2809580"/>
    <w:lvl w:ilvl="0" w:tplc="4058029C">
      <w:numFmt w:val="bullet"/>
      <w:lvlText w:val="•"/>
      <w:lvlJc w:val="left"/>
      <w:pPr>
        <w:ind w:left="720" w:hanging="360"/>
      </w:pPr>
      <w:rPr>
        <w:rFonts w:ascii="Algerian" w:hAnsi="Algerian" w:hint="default"/>
        <w:color w:val="EC087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723C56"/>
    <w:multiLevelType w:val="hybridMultilevel"/>
    <w:tmpl w:val="C32047FE"/>
    <w:lvl w:ilvl="0" w:tplc="7BD2B0B2">
      <w:start w:val="2"/>
      <w:numFmt w:val="bullet"/>
      <w:lvlText w:val=""/>
      <w:lvlJc w:val="left"/>
      <w:pPr>
        <w:ind w:left="4188" w:hanging="360"/>
      </w:pPr>
      <w:rPr>
        <w:rFonts w:ascii="Wingdings" w:eastAsiaTheme="minorHAnsi" w:hAnsi="Wingdings" w:cstheme="minorBidi" w:hint="default"/>
        <w:color w:val="EC0877"/>
      </w:rPr>
    </w:lvl>
    <w:lvl w:ilvl="1" w:tplc="04070003">
      <w:start w:val="1"/>
      <w:numFmt w:val="bullet"/>
      <w:lvlText w:val="o"/>
      <w:lvlJc w:val="left"/>
      <w:pPr>
        <w:ind w:left="4908" w:hanging="360"/>
      </w:pPr>
      <w:rPr>
        <w:rFonts w:ascii="Courier New" w:hAnsi="Courier New" w:cs="Courier New" w:hint="default"/>
      </w:rPr>
    </w:lvl>
    <w:lvl w:ilvl="2" w:tplc="04070005">
      <w:start w:val="1"/>
      <w:numFmt w:val="bullet"/>
      <w:lvlText w:val=""/>
      <w:lvlJc w:val="left"/>
      <w:pPr>
        <w:ind w:left="5628" w:hanging="360"/>
      </w:pPr>
      <w:rPr>
        <w:rFonts w:ascii="Wingdings" w:hAnsi="Wingdings" w:hint="default"/>
      </w:rPr>
    </w:lvl>
    <w:lvl w:ilvl="3" w:tplc="04070001" w:tentative="1">
      <w:start w:val="1"/>
      <w:numFmt w:val="bullet"/>
      <w:lvlText w:val=""/>
      <w:lvlJc w:val="left"/>
      <w:pPr>
        <w:ind w:left="6348" w:hanging="360"/>
      </w:pPr>
      <w:rPr>
        <w:rFonts w:ascii="Symbol" w:hAnsi="Symbol" w:hint="default"/>
      </w:rPr>
    </w:lvl>
    <w:lvl w:ilvl="4" w:tplc="04070003" w:tentative="1">
      <w:start w:val="1"/>
      <w:numFmt w:val="bullet"/>
      <w:lvlText w:val="o"/>
      <w:lvlJc w:val="left"/>
      <w:pPr>
        <w:ind w:left="7068" w:hanging="360"/>
      </w:pPr>
      <w:rPr>
        <w:rFonts w:ascii="Courier New" w:hAnsi="Courier New" w:cs="Courier New" w:hint="default"/>
      </w:rPr>
    </w:lvl>
    <w:lvl w:ilvl="5" w:tplc="04070005" w:tentative="1">
      <w:start w:val="1"/>
      <w:numFmt w:val="bullet"/>
      <w:lvlText w:val=""/>
      <w:lvlJc w:val="left"/>
      <w:pPr>
        <w:ind w:left="7788" w:hanging="360"/>
      </w:pPr>
      <w:rPr>
        <w:rFonts w:ascii="Wingdings" w:hAnsi="Wingdings" w:hint="default"/>
      </w:rPr>
    </w:lvl>
    <w:lvl w:ilvl="6" w:tplc="04070001" w:tentative="1">
      <w:start w:val="1"/>
      <w:numFmt w:val="bullet"/>
      <w:lvlText w:val=""/>
      <w:lvlJc w:val="left"/>
      <w:pPr>
        <w:ind w:left="8508" w:hanging="360"/>
      </w:pPr>
      <w:rPr>
        <w:rFonts w:ascii="Symbol" w:hAnsi="Symbol" w:hint="default"/>
      </w:rPr>
    </w:lvl>
    <w:lvl w:ilvl="7" w:tplc="04070003" w:tentative="1">
      <w:start w:val="1"/>
      <w:numFmt w:val="bullet"/>
      <w:lvlText w:val="o"/>
      <w:lvlJc w:val="left"/>
      <w:pPr>
        <w:ind w:left="9228" w:hanging="360"/>
      </w:pPr>
      <w:rPr>
        <w:rFonts w:ascii="Courier New" w:hAnsi="Courier New" w:cs="Courier New" w:hint="default"/>
      </w:rPr>
    </w:lvl>
    <w:lvl w:ilvl="8" w:tplc="04070005" w:tentative="1">
      <w:start w:val="1"/>
      <w:numFmt w:val="bullet"/>
      <w:lvlText w:val=""/>
      <w:lvlJc w:val="left"/>
      <w:pPr>
        <w:ind w:left="9948" w:hanging="360"/>
      </w:pPr>
      <w:rPr>
        <w:rFonts w:ascii="Wingdings" w:hAnsi="Wingdings" w:hint="default"/>
      </w:rPr>
    </w:lvl>
  </w:abstractNum>
  <w:abstractNum w:abstractNumId="4" w15:restartNumberingAfterBreak="0">
    <w:nsid w:val="2A7D30BA"/>
    <w:multiLevelType w:val="hybridMultilevel"/>
    <w:tmpl w:val="165AF5B8"/>
    <w:lvl w:ilvl="0" w:tplc="4058029C">
      <w:numFmt w:val="bullet"/>
      <w:lvlText w:val="•"/>
      <w:lvlJc w:val="left"/>
      <w:pPr>
        <w:ind w:left="720" w:hanging="360"/>
      </w:pPr>
      <w:rPr>
        <w:rFonts w:ascii="Algerian" w:hAnsi="Algerian" w:hint="default"/>
        <w:color w:val="EC087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97D3EF9"/>
    <w:multiLevelType w:val="hybridMultilevel"/>
    <w:tmpl w:val="0F56D294"/>
    <w:lvl w:ilvl="0" w:tplc="4058029C">
      <w:numFmt w:val="bullet"/>
      <w:lvlText w:val="•"/>
      <w:lvlJc w:val="left"/>
      <w:pPr>
        <w:ind w:left="720" w:hanging="360"/>
      </w:pPr>
      <w:rPr>
        <w:rFonts w:ascii="Algerian" w:hAnsi="Algerian" w:hint="default"/>
        <w:color w:val="EC087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E33BCA"/>
    <w:multiLevelType w:val="hybridMultilevel"/>
    <w:tmpl w:val="EF7E4BCC"/>
    <w:lvl w:ilvl="0" w:tplc="1B889D3C">
      <w:start w:val="1"/>
      <w:numFmt w:val="decimal"/>
      <w:lvlText w:val="%1)"/>
      <w:lvlJc w:val="left"/>
      <w:pPr>
        <w:ind w:left="107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EF73A66"/>
    <w:multiLevelType w:val="hybridMultilevel"/>
    <w:tmpl w:val="2FF2AE14"/>
    <w:lvl w:ilvl="0" w:tplc="4058029C">
      <w:numFmt w:val="bullet"/>
      <w:lvlText w:val="•"/>
      <w:lvlJc w:val="left"/>
      <w:pPr>
        <w:ind w:left="720" w:hanging="360"/>
      </w:pPr>
      <w:rPr>
        <w:rFonts w:ascii="Algerian" w:hAnsi="Algerian" w:hint="default"/>
        <w:color w:val="EC0877"/>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425115F"/>
    <w:multiLevelType w:val="hybridMultilevel"/>
    <w:tmpl w:val="7A58EC04"/>
    <w:lvl w:ilvl="0" w:tplc="AD843278">
      <w:start w:val="2025"/>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60A297A"/>
    <w:multiLevelType w:val="hybridMultilevel"/>
    <w:tmpl w:val="BF268B34"/>
    <w:lvl w:ilvl="0" w:tplc="4058029C">
      <w:numFmt w:val="bullet"/>
      <w:lvlText w:val="•"/>
      <w:lvlJc w:val="left"/>
      <w:pPr>
        <w:ind w:left="720" w:hanging="360"/>
      </w:pPr>
      <w:rPr>
        <w:rFonts w:ascii="Algerian" w:hAnsi="Algerian" w:hint="default"/>
        <w:color w:val="EC0877"/>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6274F9"/>
    <w:multiLevelType w:val="hybridMultilevel"/>
    <w:tmpl w:val="88268B1A"/>
    <w:lvl w:ilvl="0" w:tplc="E070AA94">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4575076"/>
    <w:multiLevelType w:val="hybridMultilevel"/>
    <w:tmpl w:val="3098AD7E"/>
    <w:lvl w:ilvl="0" w:tplc="4058029C">
      <w:numFmt w:val="bullet"/>
      <w:lvlText w:val="•"/>
      <w:lvlJc w:val="left"/>
      <w:pPr>
        <w:ind w:left="1068" w:hanging="360"/>
      </w:pPr>
      <w:rPr>
        <w:rFonts w:ascii="Algerian" w:hAnsi="Algerian" w:hint="default"/>
        <w:color w:val="EC0877"/>
      </w:rPr>
    </w:lvl>
    <w:lvl w:ilvl="1" w:tplc="4058029C">
      <w:numFmt w:val="bullet"/>
      <w:lvlText w:val="•"/>
      <w:lvlJc w:val="left"/>
      <w:pPr>
        <w:ind w:left="718" w:hanging="360"/>
      </w:pPr>
      <w:rPr>
        <w:rFonts w:ascii="Algerian" w:hAnsi="Algerian" w:hint="default"/>
        <w:color w:val="EC0877"/>
      </w:rPr>
    </w:lvl>
    <w:lvl w:ilvl="2" w:tplc="04070005" w:tentative="1">
      <w:start w:val="1"/>
      <w:numFmt w:val="bullet"/>
      <w:lvlText w:val=""/>
      <w:lvlJc w:val="left"/>
      <w:pPr>
        <w:ind w:left="1438" w:hanging="360"/>
      </w:pPr>
      <w:rPr>
        <w:rFonts w:ascii="Wingdings" w:hAnsi="Wingdings" w:hint="default"/>
      </w:rPr>
    </w:lvl>
    <w:lvl w:ilvl="3" w:tplc="04070001" w:tentative="1">
      <w:start w:val="1"/>
      <w:numFmt w:val="bullet"/>
      <w:lvlText w:val=""/>
      <w:lvlJc w:val="left"/>
      <w:pPr>
        <w:ind w:left="2158" w:hanging="360"/>
      </w:pPr>
      <w:rPr>
        <w:rFonts w:ascii="Symbol" w:hAnsi="Symbol" w:hint="default"/>
      </w:rPr>
    </w:lvl>
    <w:lvl w:ilvl="4" w:tplc="04070003" w:tentative="1">
      <w:start w:val="1"/>
      <w:numFmt w:val="bullet"/>
      <w:lvlText w:val="o"/>
      <w:lvlJc w:val="left"/>
      <w:pPr>
        <w:ind w:left="2878" w:hanging="360"/>
      </w:pPr>
      <w:rPr>
        <w:rFonts w:ascii="Courier New" w:hAnsi="Courier New" w:cs="Courier New" w:hint="default"/>
      </w:rPr>
    </w:lvl>
    <w:lvl w:ilvl="5" w:tplc="04070005" w:tentative="1">
      <w:start w:val="1"/>
      <w:numFmt w:val="bullet"/>
      <w:lvlText w:val=""/>
      <w:lvlJc w:val="left"/>
      <w:pPr>
        <w:ind w:left="3598" w:hanging="360"/>
      </w:pPr>
      <w:rPr>
        <w:rFonts w:ascii="Wingdings" w:hAnsi="Wingdings" w:hint="default"/>
      </w:rPr>
    </w:lvl>
    <w:lvl w:ilvl="6" w:tplc="04070001" w:tentative="1">
      <w:start w:val="1"/>
      <w:numFmt w:val="bullet"/>
      <w:lvlText w:val=""/>
      <w:lvlJc w:val="left"/>
      <w:pPr>
        <w:ind w:left="4318" w:hanging="360"/>
      </w:pPr>
      <w:rPr>
        <w:rFonts w:ascii="Symbol" w:hAnsi="Symbol" w:hint="default"/>
      </w:rPr>
    </w:lvl>
    <w:lvl w:ilvl="7" w:tplc="04070003" w:tentative="1">
      <w:start w:val="1"/>
      <w:numFmt w:val="bullet"/>
      <w:lvlText w:val="o"/>
      <w:lvlJc w:val="left"/>
      <w:pPr>
        <w:ind w:left="5038" w:hanging="360"/>
      </w:pPr>
      <w:rPr>
        <w:rFonts w:ascii="Courier New" w:hAnsi="Courier New" w:cs="Courier New" w:hint="default"/>
      </w:rPr>
    </w:lvl>
    <w:lvl w:ilvl="8" w:tplc="04070005" w:tentative="1">
      <w:start w:val="1"/>
      <w:numFmt w:val="bullet"/>
      <w:lvlText w:val=""/>
      <w:lvlJc w:val="left"/>
      <w:pPr>
        <w:ind w:left="5758" w:hanging="360"/>
      </w:pPr>
      <w:rPr>
        <w:rFonts w:ascii="Wingdings" w:hAnsi="Wingdings" w:hint="default"/>
      </w:rPr>
    </w:lvl>
  </w:abstractNum>
  <w:abstractNum w:abstractNumId="12" w15:restartNumberingAfterBreak="0">
    <w:nsid w:val="56D040FC"/>
    <w:multiLevelType w:val="hybridMultilevel"/>
    <w:tmpl w:val="7E528A2E"/>
    <w:lvl w:ilvl="0" w:tplc="4058029C">
      <w:numFmt w:val="bullet"/>
      <w:lvlText w:val="•"/>
      <w:lvlJc w:val="left"/>
      <w:pPr>
        <w:ind w:left="720" w:hanging="360"/>
      </w:pPr>
      <w:rPr>
        <w:rFonts w:ascii="Algerian" w:hAnsi="Algerian" w:hint="default"/>
        <w:color w:val="EC087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A930FBE"/>
    <w:multiLevelType w:val="hybridMultilevel"/>
    <w:tmpl w:val="3B464DF0"/>
    <w:lvl w:ilvl="0" w:tplc="4058029C">
      <w:numFmt w:val="bullet"/>
      <w:lvlText w:val="•"/>
      <w:lvlJc w:val="left"/>
      <w:pPr>
        <w:ind w:left="720" w:hanging="360"/>
      </w:pPr>
      <w:rPr>
        <w:rFonts w:ascii="Algerian" w:hAnsi="Algerian" w:hint="default"/>
        <w:color w:val="EC0877"/>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F72533B"/>
    <w:multiLevelType w:val="hybridMultilevel"/>
    <w:tmpl w:val="C87A9356"/>
    <w:lvl w:ilvl="0" w:tplc="4058029C">
      <w:numFmt w:val="bullet"/>
      <w:lvlText w:val="•"/>
      <w:lvlJc w:val="left"/>
      <w:pPr>
        <w:ind w:left="1070" w:hanging="360"/>
      </w:pPr>
      <w:rPr>
        <w:rFonts w:ascii="Algerian" w:hAnsi="Algerian" w:hint="default"/>
        <w:color w:val="EC0877"/>
      </w:rPr>
    </w:lvl>
    <w:lvl w:ilvl="1" w:tplc="9AFE9EA2">
      <w:start w:val="1"/>
      <w:numFmt w:val="bullet"/>
      <w:lvlText w:val=""/>
      <w:lvlJc w:val="left"/>
      <w:pPr>
        <w:ind w:left="1790" w:hanging="360"/>
      </w:pPr>
      <w:rPr>
        <w:rFonts w:ascii="Symbol" w:hAnsi="Symbol" w:hint="default"/>
      </w:rPr>
    </w:lvl>
    <w:lvl w:ilvl="2" w:tplc="4058029C">
      <w:numFmt w:val="bullet"/>
      <w:lvlText w:val="•"/>
      <w:lvlJc w:val="left"/>
      <w:pPr>
        <w:ind w:left="2510" w:hanging="360"/>
      </w:pPr>
      <w:rPr>
        <w:rFonts w:ascii="Algerian" w:hAnsi="Algerian" w:hint="default"/>
        <w:color w:val="EC0877"/>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15" w15:restartNumberingAfterBreak="0">
    <w:nsid w:val="61FB2EA2"/>
    <w:multiLevelType w:val="hybridMultilevel"/>
    <w:tmpl w:val="564615C4"/>
    <w:lvl w:ilvl="0" w:tplc="4058029C">
      <w:numFmt w:val="bullet"/>
      <w:lvlText w:val="•"/>
      <w:lvlJc w:val="left"/>
      <w:pPr>
        <w:ind w:left="720" w:hanging="360"/>
      </w:pPr>
      <w:rPr>
        <w:rFonts w:ascii="Algerian" w:hAnsi="Algerian" w:hint="default"/>
        <w:color w:val="EC087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B350E09"/>
    <w:multiLevelType w:val="hybridMultilevel"/>
    <w:tmpl w:val="37146F22"/>
    <w:lvl w:ilvl="0" w:tplc="7BD2B0B2">
      <w:start w:val="2"/>
      <w:numFmt w:val="bullet"/>
      <w:lvlText w:val=""/>
      <w:lvlJc w:val="left"/>
      <w:pPr>
        <w:ind w:left="720" w:hanging="360"/>
      </w:pPr>
      <w:rPr>
        <w:rFonts w:ascii="Wingdings" w:eastAsiaTheme="minorHAnsi" w:hAnsi="Wingdings"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6F13F5C"/>
    <w:multiLevelType w:val="hybridMultilevel"/>
    <w:tmpl w:val="FDB4A55E"/>
    <w:lvl w:ilvl="0" w:tplc="4058029C">
      <w:numFmt w:val="bullet"/>
      <w:lvlText w:val="•"/>
      <w:lvlJc w:val="left"/>
      <w:pPr>
        <w:ind w:left="720" w:hanging="360"/>
      </w:pPr>
      <w:rPr>
        <w:rFonts w:ascii="Algerian" w:hAnsi="Algerian" w:hint="default"/>
        <w:color w:val="EC087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AE15BE2"/>
    <w:multiLevelType w:val="hybridMultilevel"/>
    <w:tmpl w:val="891C87A2"/>
    <w:lvl w:ilvl="0" w:tplc="4058029C">
      <w:numFmt w:val="bullet"/>
      <w:lvlText w:val="•"/>
      <w:lvlJc w:val="left"/>
      <w:pPr>
        <w:ind w:left="1776" w:hanging="360"/>
      </w:pPr>
      <w:rPr>
        <w:rFonts w:ascii="Algerian" w:hAnsi="Algerian" w:hint="default"/>
        <w:color w:val="EC0877"/>
      </w:rPr>
    </w:lvl>
    <w:lvl w:ilvl="1" w:tplc="04070003">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num w:numId="1" w16cid:durableId="1434663302">
    <w:abstractNumId w:val="1"/>
  </w:num>
  <w:num w:numId="2" w16cid:durableId="855191565">
    <w:abstractNumId w:val="6"/>
  </w:num>
  <w:num w:numId="3" w16cid:durableId="340592003">
    <w:abstractNumId w:val="14"/>
  </w:num>
  <w:num w:numId="4" w16cid:durableId="484976255">
    <w:abstractNumId w:val="11"/>
  </w:num>
  <w:num w:numId="5" w16cid:durableId="1117678348">
    <w:abstractNumId w:val="0"/>
  </w:num>
  <w:num w:numId="6" w16cid:durableId="147014460">
    <w:abstractNumId w:val="2"/>
  </w:num>
  <w:num w:numId="7" w16cid:durableId="1882327106">
    <w:abstractNumId w:val="18"/>
  </w:num>
  <w:num w:numId="8" w16cid:durableId="1666087707">
    <w:abstractNumId w:val="7"/>
  </w:num>
  <w:num w:numId="9" w16cid:durableId="384331765">
    <w:abstractNumId w:val="15"/>
  </w:num>
  <w:num w:numId="10" w16cid:durableId="1179197307">
    <w:abstractNumId w:val="3"/>
  </w:num>
  <w:num w:numId="11" w16cid:durableId="196892247">
    <w:abstractNumId w:val="5"/>
  </w:num>
  <w:num w:numId="12" w16cid:durableId="851996762">
    <w:abstractNumId w:val="12"/>
  </w:num>
  <w:num w:numId="13" w16cid:durableId="729230224">
    <w:abstractNumId w:val="4"/>
  </w:num>
  <w:num w:numId="14" w16cid:durableId="835533103">
    <w:abstractNumId w:val="17"/>
  </w:num>
  <w:num w:numId="15" w16cid:durableId="1777559922">
    <w:abstractNumId w:val="16"/>
  </w:num>
  <w:num w:numId="16" w16cid:durableId="64955049">
    <w:abstractNumId w:val="9"/>
  </w:num>
  <w:num w:numId="17" w16cid:durableId="42557562">
    <w:abstractNumId w:val="8"/>
  </w:num>
  <w:num w:numId="18" w16cid:durableId="1701390457">
    <w:abstractNumId w:val="10"/>
  </w:num>
  <w:num w:numId="19" w16cid:durableId="9336282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5FB"/>
    <w:rsid w:val="00004FF8"/>
    <w:rsid w:val="000307FB"/>
    <w:rsid w:val="00050F39"/>
    <w:rsid w:val="000A06BD"/>
    <w:rsid w:val="000A0B90"/>
    <w:rsid w:val="000B464F"/>
    <w:rsid w:val="001064DD"/>
    <w:rsid w:val="00143690"/>
    <w:rsid w:val="001661AC"/>
    <w:rsid w:val="002406A4"/>
    <w:rsid w:val="00247267"/>
    <w:rsid w:val="003922CB"/>
    <w:rsid w:val="003A4C6C"/>
    <w:rsid w:val="00450F85"/>
    <w:rsid w:val="0047766D"/>
    <w:rsid w:val="004C2622"/>
    <w:rsid w:val="004D01A0"/>
    <w:rsid w:val="004D5EAF"/>
    <w:rsid w:val="004E6D6A"/>
    <w:rsid w:val="004F75F9"/>
    <w:rsid w:val="00527B84"/>
    <w:rsid w:val="0055235B"/>
    <w:rsid w:val="0059082E"/>
    <w:rsid w:val="005A321A"/>
    <w:rsid w:val="005A52E5"/>
    <w:rsid w:val="00605F94"/>
    <w:rsid w:val="00637076"/>
    <w:rsid w:val="00666B4E"/>
    <w:rsid w:val="0068361F"/>
    <w:rsid w:val="006A2BCB"/>
    <w:rsid w:val="006E20B6"/>
    <w:rsid w:val="006E6E31"/>
    <w:rsid w:val="00774E3E"/>
    <w:rsid w:val="0079088E"/>
    <w:rsid w:val="007B3605"/>
    <w:rsid w:val="007D3623"/>
    <w:rsid w:val="007D4E38"/>
    <w:rsid w:val="007E6AF9"/>
    <w:rsid w:val="008153F8"/>
    <w:rsid w:val="008359EC"/>
    <w:rsid w:val="008522F1"/>
    <w:rsid w:val="00863EF5"/>
    <w:rsid w:val="00884461"/>
    <w:rsid w:val="008E10FE"/>
    <w:rsid w:val="009270DC"/>
    <w:rsid w:val="009366FA"/>
    <w:rsid w:val="00955FC9"/>
    <w:rsid w:val="009739C6"/>
    <w:rsid w:val="009E5F17"/>
    <w:rsid w:val="00A030F3"/>
    <w:rsid w:val="00A12EF6"/>
    <w:rsid w:val="00A45933"/>
    <w:rsid w:val="00B03B5E"/>
    <w:rsid w:val="00B04EE7"/>
    <w:rsid w:val="00B07B8B"/>
    <w:rsid w:val="00B17474"/>
    <w:rsid w:val="00B8677B"/>
    <w:rsid w:val="00BB0DFA"/>
    <w:rsid w:val="00BE2FA8"/>
    <w:rsid w:val="00C27C36"/>
    <w:rsid w:val="00C70110"/>
    <w:rsid w:val="00CC5CD6"/>
    <w:rsid w:val="00CD6832"/>
    <w:rsid w:val="00D561A5"/>
    <w:rsid w:val="00DC495B"/>
    <w:rsid w:val="00DE05D5"/>
    <w:rsid w:val="00E23CB9"/>
    <w:rsid w:val="00E26586"/>
    <w:rsid w:val="00E709B0"/>
    <w:rsid w:val="00E805FB"/>
    <w:rsid w:val="00EA41D4"/>
    <w:rsid w:val="00EB6AA1"/>
    <w:rsid w:val="00EE6B9F"/>
    <w:rsid w:val="00F31CA2"/>
    <w:rsid w:val="00F32F58"/>
    <w:rsid w:val="00F53857"/>
    <w:rsid w:val="00F629D4"/>
    <w:rsid w:val="00F82AE3"/>
    <w:rsid w:val="00FB76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873BCFD"/>
  <w15:chartTrackingRefBased/>
  <w15:docId w15:val="{BC4F2148-A746-4BBE-BD34-5BC35512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D5EAF"/>
    <w:pPr>
      <w:spacing w:line="360" w:lineRule="auto"/>
    </w:pPr>
    <w:rPr>
      <w:rFonts w:ascii="Arial" w:hAnsi="Arial" w:cs="Arial"/>
    </w:rPr>
  </w:style>
  <w:style w:type="paragraph" w:styleId="berschrift1">
    <w:name w:val="heading 1"/>
    <w:basedOn w:val="Standard"/>
    <w:next w:val="Standard"/>
    <w:link w:val="berschrift1Zchn"/>
    <w:autoRedefine/>
    <w:uiPriority w:val="9"/>
    <w:qFormat/>
    <w:rsid w:val="00143690"/>
    <w:pPr>
      <w:keepNext/>
      <w:keepLines/>
      <w:numPr>
        <w:numId w:val="5"/>
      </w:numPr>
      <w:spacing w:before="360" w:after="240"/>
      <w:ind w:left="709"/>
      <w:outlineLvl w:val="0"/>
    </w:pPr>
    <w:rPr>
      <w:rFonts w:asciiTheme="majorHAnsi" w:eastAsiaTheme="majorEastAsia" w:hAnsiTheme="majorHAnsi" w:cstheme="majorBidi"/>
      <w:b/>
      <w:sz w:val="32"/>
      <w:szCs w:val="32"/>
    </w:rPr>
  </w:style>
  <w:style w:type="paragraph" w:styleId="berschrift2">
    <w:name w:val="heading 2"/>
    <w:basedOn w:val="Standard"/>
    <w:next w:val="Standard"/>
    <w:link w:val="berschrift2Zchn"/>
    <w:autoRedefine/>
    <w:uiPriority w:val="9"/>
    <w:unhideWhenUsed/>
    <w:qFormat/>
    <w:rsid w:val="000A0B90"/>
    <w:pPr>
      <w:keepNext/>
      <w:keepLines/>
      <w:spacing w:before="240" w:after="240" w:line="240" w:lineRule="auto"/>
      <w:outlineLvl w:val="1"/>
    </w:pPr>
    <w:rPr>
      <w:rFonts w:ascii="Frutiger 45 Light" w:eastAsiaTheme="majorEastAsia" w:hAnsi="Frutiger 45 Light" w:cstheme="majorBidi"/>
      <w:b/>
      <w:sz w:val="36"/>
      <w:szCs w:val="36"/>
    </w:rPr>
  </w:style>
  <w:style w:type="paragraph" w:styleId="berschrift3">
    <w:name w:val="heading 3"/>
    <w:basedOn w:val="Standard"/>
    <w:next w:val="Standard"/>
    <w:link w:val="berschrift3Zchn"/>
    <w:autoRedefine/>
    <w:uiPriority w:val="9"/>
    <w:unhideWhenUsed/>
    <w:qFormat/>
    <w:rsid w:val="000307FB"/>
    <w:pPr>
      <w:keepNext/>
      <w:keepLines/>
      <w:tabs>
        <w:tab w:val="left" w:pos="8789"/>
      </w:tabs>
      <w:spacing w:before="40" w:after="0"/>
      <w:outlineLvl w:val="2"/>
    </w:pPr>
    <w:rPr>
      <w:rFonts w:asciiTheme="majorHAnsi" w:eastAsiaTheme="majorEastAsia" w:hAnsiTheme="majorHAnsi" w:cstheme="majorBidi"/>
      <w:b/>
      <w:color w:val="EC0877"/>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82AE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82AE3"/>
  </w:style>
  <w:style w:type="paragraph" w:styleId="Fuzeile">
    <w:name w:val="footer"/>
    <w:basedOn w:val="Standard"/>
    <w:link w:val="FuzeileZchn"/>
    <w:uiPriority w:val="99"/>
    <w:unhideWhenUsed/>
    <w:rsid w:val="00F82AE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82AE3"/>
  </w:style>
  <w:style w:type="paragraph" w:styleId="Listenabsatz">
    <w:name w:val="List Paragraph"/>
    <w:basedOn w:val="Standard"/>
    <w:uiPriority w:val="34"/>
    <w:qFormat/>
    <w:rsid w:val="00F82AE3"/>
    <w:pPr>
      <w:ind w:left="720"/>
      <w:contextualSpacing/>
    </w:pPr>
  </w:style>
  <w:style w:type="paragraph" w:styleId="Titel">
    <w:name w:val="Title"/>
    <w:basedOn w:val="Standard"/>
    <w:next w:val="Standard"/>
    <w:link w:val="TitelZchn"/>
    <w:autoRedefine/>
    <w:uiPriority w:val="10"/>
    <w:qFormat/>
    <w:rsid w:val="00CC5CD6"/>
    <w:pPr>
      <w:spacing w:after="120" w:line="240" w:lineRule="auto"/>
      <w:contextualSpacing/>
    </w:pPr>
    <w:rPr>
      <w:rFonts w:asciiTheme="majorHAnsi" w:eastAsiaTheme="majorEastAsia" w:hAnsiTheme="majorHAnsi" w:cstheme="majorBidi"/>
      <w:b/>
      <w:spacing w:val="-10"/>
      <w:kern w:val="28"/>
      <w:sz w:val="72"/>
      <w:szCs w:val="56"/>
    </w:rPr>
  </w:style>
  <w:style w:type="character" w:customStyle="1" w:styleId="TitelZchn">
    <w:name w:val="Titel Zchn"/>
    <w:basedOn w:val="Absatz-Standardschriftart"/>
    <w:link w:val="Titel"/>
    <w:uiPriority w:val="10"/>
    <w:rsid w:val="00CC5CD6"/>
    <w:rPr>
      <w:rFonts w:asciiTheme="majorHAnsi" w:eastAsiaTheme="majorEastAsia" w:hAnsiTheme="majorHAnsi" w:cstheme="majorBidi"/>
      <w:b/>
      <w:spacing w:val="-10"/>
      <w:kern w:val="28"/>
      <w:sz w:val="72"/>
      <w:szCs w:val="56"/>
    </w:rPr>
  </w:style>
  <w:style w:type="character" w:customStyle="1" w:styleId="berschrift1Zchn">
    <w:name w:val="Überschrift 1 Zchn"/>
    <w:basedOn w:val="Absatz-Standardschriftart"/>
    <w:link w:val="berschrift1"/>
    <w:uiPriority w:val="9"/>
    <w:rsid w:val="00143690"/>
    <w:rPr>
      <w:rFonts w:asciiTheme="majorHAnsi" w:eastAsiaTheme="majorEastAsia" w:hAnsiTheme="majorHAnsi" w:cstheme="majorBidi"/>
      <w:b/>
      <w:sz w:val="32"/>
      <w:szCs w:val="32"/>
    </w:rPr>
  </w:style>
  <w:style w:type="character" w:customStyle="1" w:styleId="berschrift2Zchn">
    <w:name w:val="Überschrift 2 Zchn"/>
    <w:basedOn w:val="Absatz-Standardschriftart"/>
    <w:link w:val="berschrift2"/>
    <w:uiPriority w:val="9"/>
    <w:rsid w:val="000A0B90"/>
    <w:rPr>
      <w:rFonts w:ascii="Frutiger 45 Light" w:eastAsiaTheme="majorEastAsia" w:hAnsi="Frutiger 45 Light" w:cstheme="majorBidi"/>
      <w:b/>
      <w:sz w:val="36"/>
      <w:szCs w:val="36"/>
    </w:rPr>
  </w:style>
  <w:style w:type="character" w:styleId="Kommentarzeichen">
    <w:name w:val="annotation reference"/>
    <w:basedOn w:val="Absatz-Standardschriftart"/>
    <w:uiPriority w:val="99"/>
    <w:semiHidden/>
    <w:unhideWhenUsed/>
    <w:rsid w:val="006E6E31"/>
    <w:rPr>
      <w:sz w:val="16"/>
      <w:szCs w:val="16"/>
    </w:rPr>
  </w:style>
  <w:style w:type="paragraph" w:styleId="Kommentartext">
    <w:name w:val="annotation text"/>
    <w:basedOn w:val="Standard"/>
    <w:link w:val="KommentartextZchn"/>
    <w:uiPriority w:val="99"/>
    <w:semiHidden/>
    <w:unhideWhenUsed/>
    <w:rsid w:val="006E6E3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E6E31"/>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6E6E31"/>
    <w:rPr>
      <w:b/>
      <w:bCs/>
    </w:rPr>
  </w:style>
  <w:style w:type="character" w:customStyle="1" w:styleId="KommentarthemaZchn">
    <w:name w:val="Kommentarthema Zchn"/>
    <w:basedOn w:val="KommentartextZchn"/>
    <w:link w:val="Kommentarthema"/>
    <w:uiPriority w:val="99"/>
    <w:semiHidden/>
    <w:rsid w:val="006E6E31"/>
    <w:rPr>
      <w:rFonts w:ascii="Arial" w:hAnsi="Arial"/>
      <w:b/>
      <w:bCs/>
      <w:sz w:val="20"/>
      <w:szCs w:val="20"/>
    </w:rPr>
  </w:style>
  <w:style w:type="paragraph" w:styleId="Sprechblasentext">
    <w:name w:val="Balloon Text"/>
    <w:basedOn w:val="Standard"/>
    <w:link w:val="SprechblasentextZchn"/>
    <w:uiPriority w:val="99"/>
    <w:semiHidden/>
    <w:unhideWhenUsed/>
    <w:rsid w:val="006E6E3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E6E31"/>
    <w:rPr>
      <w:rFonts w:ascii="Segoe UI" w:hAnsi="Segoe UI" w:cs="Segoe UI"/>
      <w:sz w:val="18"/>
      <w:szCs w:val="18"/>
    </w:rPr>
  </w:style>
  <w:style w:type="character" w:customStyle="1" w:styleId="berschrift3Zchn">
    <w:name w:val="Überschrift 3 Zchn"/>
    <w:basedOn w:val="Absatz-Standardschriftart"/>
    <w:link w:val="berschrift3"/>
    <w:uiPriority w:val="9"/>
    <w:rsid w:val="000307FB"/>
    <w:rPr>
      <w:rFonts w:asciiTheme="majorHAnsi" w:eastAsiaTheme="majorEastAsia" w:hAnsiTheme="majorHAnsi" w:cstheme="majorBidi"/>
      <w:b/>
      <w:color w:val="EC0877"/>
      <w:sz w:val="24"/>
      <w:szCs w:val="24"/>
    </w:rPr>
  </w:style>
  <w:style w:type="paragraph" w:styleId="KeinLeerraum">
    <w:name w:val="No Spacing"/>
    <w:uiPriority w:val="1"/>
    <w:qFormat/>
    <w:rsid w:val="005A321A"/>
    <w:pPr>
      <w:spacing w:after="0" w:line="240" w:lineRule="auto"/>
    </w:pPr>
    <w:rPr>
      <w:rFonts w:ascii="Arial" w:hAnsi="Arial"/>
    </w:rPr>
  </w:style>
  <w:style w:type="character" w:styleId="Hyperlink">
    <w:name w:val="Hyperlink"/>
    <w:basedOn w:val="Absatz-Standardschriftart"/>
    <w:uiPriority w:val="99"/>
    <w:unhideWhenUsed/>
    <w:rsid w:val="004D5EAF"/>
    <w:rPr>
      <w:b w:val="0"/>
      <w:color w:val="FF0000"/>
      <w:u w:val="dotted"/>
    </w:rPr>
  </w:style>
  <w:style w:type="character" w:styleId="BesuchterLink">
    <w:name w:val="FollowedHyperlink"/>
    <w:basedOn w:val="Absatz-Standardschriftart"/>
    <w:uiPriority w:val="99"/>
    <w:semiHidden/>
    <w:unhideWhenUsed/>
    <w:rsid w:val="00605F94"/>
    <w:rPr>
      <w:color w:val="954F72" w:themeColor="followedHyperlink"/>
      <w:u w:val="single"/>
    </w:rPr>
  </w:style>
  <w:style w:type="character" w:styleId="NichtaufgelsteErwhnung">
    <w:name w:val="Unresolved Mention"/>
    <w:basedOn w:val="Absatz-Standardschriftart"/>
    <w:uiPriority w:val="99"/>
    <w:semiHidden/>
    <w:unhideWhenUsed/>
    <w:rsid w:val="00605F94"/>
    <w:rPr>
      <w:color w:val="605E5C"/>
      <w:shd w:val="clear" w:color="auto" w:fill="E1DFDD"/>
    </w:rPr>
  </w:style>
  <w:style w:type="character" w:styleId="HTMLZitat">
    <w:name w:val="HTML Cite"/>
    <w:basedOn w:val="Absatz-Standardschriftart"/>
    <w:uiPriority w:val="99"/>
    <w:semiHidden/>
    <w:unhideWhenUsed/>
    <w:rsid w:val="00CC5CD6"/>
    <w:rPr>
      <w:i/>
      <w:iCs/>
      <w:color w:val="auto"/>
    </w:rPr>
  </w:style>
  <w:style w:type="paragraph" w:styleId="HTMLAdresse">
    <w:name w:val="HTML Address"/>
    <w:basedOn w:val="Standard"/>
    <w:link w:val="HTMLAdresseZchn"/>
    <w:uiPriority w:val="99"/>
    <w:semiHidden/>
    <w:unhideWhenUsed/>
    <w:rsid w:val="00EE6B9F"/>
    <w:pPr>
      <w:spacing w:after="0" w:line="240" w:lineRule="auto"/>
    </w:pPr>
    <w:rPr>
      <w:i/>
      <w:iCs/>
    </w:rPr>
  </w:style>
  <w:style w:type="character" w:customStyle="1" w:styleId="HTMLAdresseZchn">
    <w:name w:val="HTML Adresse Zchn"/>
    <w:basedOn w:val="Absatz-Standardschriftart"/>
    <w:link w:val="HTMLAdresse"/>
    <w:uiPriority w:val="99"/>
    <w:semiHidden/>
    <w:rsid w:val="00EE6B9F"/>
    <w:rPr>
      <w:rFonts w:ascii="Arial" w:hAnsi="Arial" w:cs="Arial"/>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qci.dlr.de/en/izul" TargetMode="External"/><Relationship Id="rId13" Type="http://schemas.openxmlformats.org/officeDocument/2006/relationships/hyperlink" Target="https://qci.dlr.de/mediakit"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s://qci.dlr.de/en/izhh" TargetMode="External"/><Relationship Id="rId12" Type="http://schemas.openxmlformats.org/officeDocument/2006/relationships/hyperlink" Target="mailto:felix.knoke@dlr.de"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qci.dlr.de/ecosystem" TargetMode="External"/><Relationship Id="rId5" Type="http://schemas.openxmlformats.org/officeDocument/2006/relationships/footnotes" Target="footnotes.xml"/><Relationship Id="rId15" Type="http://schemas.openxmlformats.org/officeDocument/2006/relationships/hyperlink" Target="https://qci.dlr.de/mediakit" TargetMode="External"/><Relationship Id="rId23" Type="http://schemas.openxmlformats.org/officeDocument/2006/relationships/theme" Target="theme/theme1.xml"/><Relationship Id="rId10" Type="http://schemas.openxmlformats.org/officeDocument/2006/relationships/hyperlink" Target="https://qci.dlr.de/en/connect"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qci.dlr.de/en/projects/" TargetMode="External"/><Relationship Id="rId14" Type="http://schemas.openxmlformats.org/officeDocument/2006/relationships/hyperlink" Target="mailto:felix.knoke@dlr.de"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Frutiger Light">
      <a:majorFont>
        <a:latin typeface="Frutiger 45 Light"/>
        <a:ea typeface=""/>
        <a:cs typeface=""/>
      </a:majorFont>
      <a:minorFont>
        <a:latin typeface="Frutiger 45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633</Words>
  <Characters>3991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DLR e.V.</Company>
  <LinksUpToDate>false</LinksUpToDate>
  <CharactersWithSpaces>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Knoke, Felix</dc:creator>
  <cp:keywords/>
  <dc:description/>
  <cp:lastModifiedBy>Knoke, Felix</cp:lastModifiedBy>
  <cp:revision>3</cp:revision>
  <cp:lastPrinted>2025-05-15T13:54:00Z</cp:lastPrinted>
  <dcterms:created xsi:type="dcterms:W3CDTF">2025-11-27T10:50:00Z</dcterms:created>
  <dcterms:modified xsi:type="dcterms:W3CDTF">2025-11-27T10:53:00Z</dcterms:modified>
</cp:coreProperties>
</file>